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C89B" w14:textId="77777777" w:rsidR="00B17EFA" w:rsidRDefault="00000000">
      <w:pPr>
        <w:spacing w:before="36"/>
        <w:ind w:left="311"/>
        <w:rPr>
          <w:i/>
          <w:sz w:val="24"/>
        </w:rPr>
      </w:pPr>
      <w:r>
        <w:rPr>
          <w:rFonts w:ascii="黑体" w:eastAsia="黑体" w:hint="eastAsia"/>
          <w:i/>
          <w:color w:val="1E1F87"/>
          <w:spacing w:val="-2"/>
          <w:w w:val="95"/>
          <w:sz w:val="31"/>
        </w:rPr>
        <w:t xml:space="preserve">专业化制造的特色产品 </w:t>
      </w:r>
      <w:r>
        <w:rPr>
          <w:i/>
          <w:color w:val="1E1F87"/>
          <w:w w:val="95"/>
          <w:sz w:val="24"/>
        </w:rPr>
        <w:t>Special</w:t>
      </w:r>
      <w:r>
        <w:rPr>
          <w:i/>
          <w:color w:val="1E1F87"/>
          <w:spacing w:val="60"/>
          <w:w w:val="95"/>
          <w:sz w:val="24"/>
        </w:rPr>
        <w:t xml:space="preserve"> </w:t>
      </w:r>
      <w:r>
        <w:rPr>
          <w:i/>
          <w:color w:val="1E1F87"/>
          <w:w w:val="95"/>
          <w:sz w:val="24"/>
        </w:rPr>
        <w:t>Motor</w:t>
      </w:r>
    </w:p>
    <w:p w14:paraId="127B94D0" w14:textId="77777777" w:rsidR="00B17EFA" w:rsidRDefault="00000000">
      <w:pPr>
        <w:pStyle w:val="a3"/>
        <w:spacing w:before="4"/>
        <w:rPr>
          <w:i/>
          <w:sz w:val="25"/>
        </w:rPr>
      </w:pPr>
      <w:r>
        <w:pict w14:anchorId="7DB1610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0.8pt;margin-top:17.9pt;width:394.25pt;height:40.9pt;z-index:-251654656;mso-wrap-distance-left:0;mso-wrap-distance-right:0;mso-position-horizontal-relative:page" filled="f" strokecolor="#7b7b7b" strokeweight="4.25pt">
            <v:stroke linestyle="thinThick"/>
            <v:textbox inset="0,0,0,0">
              <w:txbxContent>
                <w:p w14:paraId="261DBF23" w14:textId="77777777" w:rsidR="00B17EFA" w:rsidRDefault="00000000">
                  <w:pPr>
                    <w:spacing w:before="58" w:line="397" w:lineRule="exact"/>
                    <w:ind w:left="1634" w:right="1816"/>
                    <w:jc w:val="center"/>
                    <w:rPr>
                      <w:rFonts w:ascii="黑体" w:eastAsia="黑体"/>
                      <w:i/>
                      <w:sz w:val="31"/>
                      <w:lang w:eastAsia="zh-CN"/>
                    </w:rPr>
                  </w:pPr>
                  <w:r>
                    <w:rPr>
                      <w:rFonts w:ascii="黑体" w:eastAsia="黑体" w:hint="eastAsia"/>
                      <w:i/>
                      <w:color w:val="1E1F87"/>
                      <w:sz w:val="31"/>
                      <w:lang w:eastAsia="zh-CN"/>
                    </w:rPr>
                    <w:t>榨汁机用永磁直流行星齿轮电机</w:t>
                  </w:r>
                </w:p>
                <w:p w14:paraId="5E3A740F" w14:textId="77777777" w:rsidR="00B17EFA" w:rsidRDefault="00000000">
                  <w:pPr>
                    <w:ind w:left="1634" w:right="1243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color w:val="1E1F87"/>
                      <w:sz w:val="24"/>
                    </w:rPr>
                    <w:t>PMDC Gear Motor for Juicers</w:t>
                  </w:r>
                </w:p>
              </w:txbxContent>
            </v:textbox>
            <w10:wrap type="topAndBottom" anchorx="page"/>
          </v:shape>
        </w:pict>
      </w:r>
    </w:p>
    <w:p w14:paraId="2A08B360" w14:textId="77777777" w:rsidR="00B17EFA" w:rsidRDefault="00B17EFA">
      <w:pPr>
        <w:pStyle w:val="a3"/>
        <w:rPr>
          <w:i/>
          <w:sz w:val="20"/>
        </w:rPr>
      </w:pPr>
    </w:p>
    <w:p w14:paraId="2AD62C1D" w14:textId="77777777" w:rsidR="00B17EFA" w:rsidRDefault="00B17EFA">
      <w:pPr>
        <w:pStyle w:val="a3"/>
        <w:rPr>
          <w:i/>
          <w:sz w:val="20"/>
        </w:rPr>
      </w:pPr>
    </w:p>
    <w:p w14:paraId="75671DE3" w14:textId="77777777" w:rsidR="00B17EFA" w:rsidRDefault="00B17EFA">
      <w:pPr>
        <w:pStyle w:val="a3"/>
        <w:rPr>
          <w:i/>
          <w:sz w:val="22"/>
        </w:rPr>
      </w:pPr>
    </w:p>
    <w:p w14:paraId="0FF28700" w14:textId="77777777" w:rsidR="00B17EFA" w:rsidRDefault="00000000">
      <w:pPr>
        <w:pStyle w:val="1"/>
        <w:numPr>
          <w:ilvl w:val="0"/>
          <w:numId w:val="2"/>
        </w:numPr>
        <w:tabs>
          <w:tab w:val="left" w:pos="855"/>
          <w:tab w:val="left" w:pos="856"/>
        </w:tabs>
        <w:spacing w:before="1"/>
        <w:ind w:hanging="421"/>
      </w:pPr>
      <w:r>
        <w:rPr>
          <w:rFonts w:ascii="黑体" w:eastAsia="黑体" w:hAnsi="黑体" w:hint="eastAsia"/>
          <w:color w:val="1E1F87"/>
          <w:spacing w:val="-2"/>
        </w:rPr>
        <w:t xml:space="preserve">产品说明 </w:t>
      </w:r>
      <w:r>
        <w:rPr>
          <w:color w:val="1E1F87"/>
        </w:rPr>
        <w:t>Product</w:t>
      </w:r>
      <w:r>
        <w:rPr>
          <w:color w:val="1E1F87"/>
          <w:spacing w:val="-3"/>
        </w:rPr>
        <w:t xml:space="preserve"> </w:t>
      </w:r>
      <w:r>
        <w:rPr>
          <w:color w:val="1E1F87"/>
        </w:rPr>
        <w:t>Description</w:t>
      </w:r>
    </w:p>
    <w:p w14:paraId="6631D673" w14:textId="77777777" w:rsidR="00B17EFA" w:rsidRDefault="00000000">
      <w:pPr>
        <w:pStyle w:val="a3"/>
        <w:spacing w:before="142"/>
        <w:ind w:left="655"/>
        <w:rPr>
          <w:rFonts w:ascii="黑体" w:eastAsia="黑体"/>
          <w:lang w:eastAsia="zh-CN"/>
        </w:rPr>
      </w:pPr>
      <w:r>
        <w:rPr>
          <w:lang w:eastAsia="zh-CN"/>
        </w:rPr>
        <w:t>1</w:t>
      </w:r>
      <w:r>
        <w:rPr>
          <w:rFonts w:ascii="黑体" w:eastAsia="黑体" w:hint="eastAsia"/>
          <w:lang w:eastAsia="zh-CN"/>
        </w:rPr>
        <w:t>、本产品用于家庭用果蔬榨汁机。</w:t>
      </w:r>
    </w:p>
    <w:p w14:paraId="20FCF69C" w14:textId="77777777" w:rsidR="00B17EFA" w:rsidRDefault="00000000">
      <w:pPr>
        <w:pStyle w:val="a3"/>
        <w:spacing w:before="2"/>
        <w:ind w:left="655"/>
        <w:rPr>
          <w:lang w:eastAsia="zh-CN"/>
        </w:rPr>
      </w:pPr>
      <w:r>
        <w:rPr>
          <w:lang w:eastAsia="zh-CN"/>
        </w:rPr>
        <w:t>2</w:t>
      </w:r>
      <w:r>
        <w:rPr>
          <w:rFonts w:ascii="黑体" w:eastAsia="黑体" w:hint="eastAsia"/>
          <w:lang w:eastAsia="zh-CN"/>
        </w:rPr>
        <w:t>、产品完整型号：</w:t>
      </w:r>
      <w:r>
        <w:rPr>
          <w:lang w:eastAsia="zh-CN"/>
        </w:rPr>
        <w:t>60JX300K56/80ZY115,</w:t>
      </w:r>
      <w:r>
        <w:rPr>
          <w:rFonts w:ascii="黑体" w:eastAsia="黑体" w:hint="eastAsia"/>
          <w:lang w:eastAsia="zh-CN"/>
        </w:rPr>
        <w:t xml:space="preserve">配置行星减速器减速比 </w:t>
      </w:r>
      <w:r>
        <w:rPr>
          <w:lang w:eastAsia="zh-CN"/>
        </w:rPr>
        <w:t>1:56,</w:t>
      </w:r>
      <w:r>
        <w:rPr>
          <w:rFonts w:ascii="黑体" w:eastAsia="黑体" w:hint="eastAsia"/>
          <w:lang w:eastAsia="zh-CN"/>
        </w:rPr>
        <w:t>允许转矩范围：</w:t>
      </w:r>
      <w:r>
        <w:rPr>
          <w:lang w:eastAsia="zh-CN"/>
        </w:rPr>
        <w:t>20N.m</w:t>
      </w:r>
      <w:r>
        <w:rPr>
          <w:vertAlign w:val="subscript"/>
          <w:lang w:eastAsia="zh-CN"/>
        </w:rPr>
        <w:t>o</w:t>
      </w:r>
    </w:p>
    <w:p w14:paraId="238D89AD" w14:textId="77777777" w:rsidR="00B17EFA" w:rsidRDefault="00000000">
      <w:pPr>
        <w:pStyle w:val="a3"/>
        <w:spacing w:before="3"/>
        <w:ind w:left="655"/>
        <w:rPr>
          <w:rFonts w:ascii="黑体" w:eastAsia="黑体"/>
          <w:lang w:eastAsia="zh-CN"/>
        </w:rPr>
      </w:pPr>
      <w:r>
        <w:rPr>
          <w:lang w:eastAsia="zh-CN"/>
        </w:rPr>
        <w:t>3</w:t>
      </w:r>
      <w:r>
        <w:rPr>
          <w:rFonts w:ascii="黑体" w:eastAsia="黑体" w:hint="eastAsia"/>
          <w:lang w:eastAsia="zh-CN"/>
        </w:rPr>
        <w:t xml:space="preserve">、工作中需要外接桥式整流器，不带滤波电容工作，输入电压为 </w:t>
      </w:r>
      <w:r>
        <w:rPr>
          <w:lang w:eastAsia="zh-CN"/>
        </w:rPr>
        <w:t xml:space="preserve">220VAe </w:t>
      </w:r>
      <w:r>
        <w:rPr>
          <w:rFonts w:ascii="黑体" w:eastAsia="黑体" w:hint="eastAsia"/>
          <w:lang w:eastAsia="zh-CN"/>
        </w:rPr>
        <w:t xml:space="preserve">或 </w:t>
      </w:r>
      <w:r>
        <w:rPr>
          <w:lang w:eastAsia="zh-CN"/>
        </w:rPr>
        <w:t>11OVAC,</w:t>
      </w:r>
      <w:r>
        <w:rPr>
          <w:rFonts w:ascii="黑体" w:eastAsia="黑体" w:hint="eastAsia"/>
          <w:lang w:eastAsia="zh-CN"/>
        </w:rPr>
        <w:t xml:space="preserve">频率为 </w:t>
      </w:r>
      <w:r>
        <w:rPr>
          <w:lang w:eastAsia="zh-CN"/>
        </w:rPr>
        <w:t xml:space="preserve">50 Hz </w:t>
      </w:r>
      <w:r>
        <w:rPr>
          <w:rFonts w:ascii="黑体" w:eastAsia="黑体" w:hint="eastAsia"/>
          <w:lang w:eastAsia="zh-CN"/>
        </w:rPr>
        <w:t xml:space="preserve">或 </w:t>
      </w:r>
      <w:r>
        <w:rPr>
          <w:lang w:eastAsia="zh-CN"/>
        </w:rPr>
        <w:t>60Hz</w:t>
      </w:r>
      <w:r>
        <w:rPr>
          <w:rFonts w:ascii="黑体" w:eastAsia="黑体" w:hint="eastAsia"/>
          <w:lang w:eastAsia="zh-CN"/>
        </w:rPr>
        <w:t>。</w:t>
      </w:r>
    </w:p>
    <w:p w14:paraId="07E784DF" w14:textId="77777777" w:rsidR="00B17EFA" w:rsidRDefault="00000000">
      <w:pPr>
        <w:pStyle w:val="a3"/>
        <w:spacing w:before="3"/>
        <w:ind w:left="655"/>
        <w:rPr>
          <w:rFonts w:ascii="黑体" w:eastAsia="黑体"/>
        </w:rPr>
      </w:pPr>
      <w:r>
        <w:t>4</w:t>
      </w:r>
      <w:r>
        <w:rPr>
          <w:rFonts w:ascii="黑体" w:eastAsia="黑体" w:hint="eastAsia"/>
        </w:rPr>
        <w:t>、工作方式：</w:t>
      </w:r>
      <w:r>
        <w:t xml:space="preserve">S3 </w:t>
      </w:r>
      <w:r>
        <w:rPr>
          <w:rFonts w:ascii="黑体" w:eastAsia="黑体" w:hint="eastAsia"/>
        </w:rPr>
        <w:t xml:space="preserve">运行 </w:t>
      </w:r>
      <w:r>
        <w:t>20min/</w:t>
      </w:r>
      <w:r>
        <w:rPr>
          <w:rFonts w:ascii="黑体" w:eastAsia="黑体" w:hint="eastAsia"/>
        </w:rPr>
        <w:t xml:space="preserve">停 </w:t>
      </w:r>
      <w:r>
        <w:t>20min</w:t>
      </w:r>
      <w:r>
        <w:rPr>
          <w:rFonts w:ascii="黑体" w:eastAsia="黑体" w:hint="eastAsia"/>
        </w:rPr>
        <w:t>。</w:t>
      </w:r>
    </w:p>
    <w:p w14:paraId="57E11C60" w14:textId="77777777" w:rsidR="00B17EFA" w:rsidRDefault="00000000">
      <w:pPr>
        <w:pStyle w:val="a3"/>
        <w:spacing w:before="145"/>
        <w:ind w:left="589"/>
      </w:pPr>
      <w:r>
        <w:t>1</w:t>
      </w:r>
      <w:r>
        <w:rPr>
          <w:rFonts w:ascii="黑体" w:eastAsia="黑体" w:hint="eastAsia"/>
        </w:rPr>
        <w:t>、</w:t>
      </w:r>
      <w:r>
        <w:t>The Motor Is Made for Household Juice Extractors.</w:t>
      </w:r>
    </w:p>
    <w:p w14:paraId="720A8602" w14:textId="77777777" w:rsidR="00B17EFA" w:rsidRDefault="00000000">
      <w:pPr>
        <w:pStyle w:val="a3"/>
        <w:spacing w:before="26"/>
        <w:ind w:left="575"/>
      </w:pPr>
      <w:r>
        <w:t>2</w:t>
      </w:r>
      <w:r>
        <w:rPr>
          <w:rFonts w:ascii="黑体" w:eastAsia="黑体" w:hint="eastAsia"/>
        </w:rPr>
        <w:t>、</w:t>
      </w:r>
      <w:r>
        <w:t>Model: 60JX300K56/ 80ZY115. Gearbox Ratio:1:56, Rated Torque Up to 20N.m.</w:t>
      </w:r>
    </w:p>
    <w:p w14:paraId="18C3F397" w14:textId="77777777" w:rsidR="00B17EFA" w:rsidRDefault="00000000">
      <w:pPr>
        <w:pStyle w:val="a3"/>
        <w:spacing w:before="31" w:line="280" w:lineRule="auto"/>
        <w:ind w:left="114" w:right="2147" w:firstLine="465"/>
      </w:pPr>
      <w:r>
        <w:t>3</w:t>
      </w:r>
      <w:r>
        <w:rPr>
          <w:rFonts w:ascii="黑体" w:eastAsia="黑体" w:hint="eastAsia"/>
        </w:rPr>
        <w:t>、</w:t>
      </w:r>
      <w:r>
        <w:t>Externally Connect Bridge Rectifier While Running; Without Filter Capacitor; Optional Voltage: 220VAC or 110VAC, Frequency 50HZ or 60HZ.</w:t>
      </w:r>
    </w:p>
    <w:p w14:paraId="30649AE2" w14:textId="77777777" w:rsidR="00B17EFA" w:rsidRDefault="00000000">
      <w:pPr>
        <w:pStyle w:val="a3"/>
        <w:spacing w:before="8"/>
        <w:ind w:left="574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18E44ACC" wp14:editId="09163454">
            <wp:simplePos x="0" y="0"/>
            <wp:positionH relativeFrom="page">
              <wp:posOffset>5431790</wp:posOffset>
            </wp:positionH>
            <wp:positionV relativeFrom="paragraph">
              <wp:posOffset>1328813</wp:posOffset>
            </wp:positionV>
            <wp:extent cx="1127758" cy="32308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8" cy="323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</w:t>
      </w:r>
      <w:r>
        <w:rPr>
          <w:rFonts w:ascii="黑体" w:eastAsia="黑体" w:hint="eastAsia"/>
        </w:rPr>
        <w:t>、</w:t>
      </w:r>
      <w:r>
        <w:t>Duty Cycle: S3 (on 20 Min/Off 20 Min).</w:t>
      </w:r>
    </w:p>
    <w:p w14:paraId="1E969E54" w14:textId="77777777" w:rsidR="00B17EFA" w:rsidRDefault="00000000">
      <w:pPr>
        <w:pStyle w:val="a3"/>
        <w:spacing w:before="9"/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33E2212E" wp14:editId="051FB110">
            <wp:simplePos x="0" y="0"/>
            <wp:positionH relativeFrom="page">
              <wp:posOffset>3249296</wp:posOffset>
            </wp:positionH>
            <wp:positionV relativeFrom="paragraph">
              <wp:posOffset>147733</wp:posOffset>
            </wp:positionV>
            <wp:extent cx="1939148" cy="99974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148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44C845" w14:textId="77777777" w:rsidR="00B17EFA" w:rsidRDefault="00000000">
      <w:pPr>
        <w:pStyle w:val="1"/>
        <w:numPr>
          <w:ilvl w:val="0"/>
          <w:numId w:val="1"/>
        </w:numPr>
        <w:tabs>
          <w:tab w:val="left" w:pos="759"/>
          <w:tab w:val="left" w:pos="760"/>
        </w:tabs>
        <w:spacing w:before="7"/>
      </w:pPr>
      <w:r>
        <w:rPr>
          <w:rFonts w:ascii="黑体" w:eastAsia="黑体" w:hAnsi="黑体" w:hint="eastAsia"/>
          <w:color w:val="1E1F87"/>
          <w:spacing w:val="-8"/>
        </w:rPr>
        <w:t xml:space="preserve">外形和安装尺寸 </w:t>
      </w:r>
      <w:r>
        <w:rPr>
          <w:color w:val="1E1F87"/>
        </w:rPr>
        <w:t>Dimensions</w:t>
      </w:r>
    </w:p>
    <w:p w14:paraId="50C3CB0B" w14:textId="77777777" w:rsidR="00B17EFA" w:rsidRDefault="00000000">
      <w:pPr>
        <w:pStyle w:val="a3"/>
        <w:spacing w:before="8"/>
        <w:rPr>
          <w:sz w:val="26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2BD87400" wp14:editId="29E6FEE4">
            <wp:simplePos x="0" y="0"/>
            <wp:positionH relativeFrom="page">
              <wp:posOffset>582239</wp:posOffset>
            </wp:positionH>
            <wp:positionV relativeFrom="paragraph">
              <wp:posOffset>219773</wp:posOffset>
            </wp:positionV>
            <wp:extent cx="4109620" cy="134112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96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145E2" w14:textId="77777777" w:rsidR="00B17EFA" w:rsidRDefault="00000000">
      <w:pPr>
        <w:pStyle w:val="a4"/>
        <w:numPr>
          <w:ilvl w:val="1"/>
          <w:numId w:val="1"/>
        </w:numPr>
        <w:tabs>
          <w:tab w:val="left" w:pos="870"/>
          <w:tab w:val="left" w:pos="871"/>
          <w:tab w:val="left" w:pos="1794"/>
        </w:tabs>
        <w:spacing w:before="190"/>
        <w:ind w:hanging="421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color w:val="1E1F87"/>
          <w:sz w:val="24"/>
        </w:rPr>
        <w:t>接线图</w:t>
      </w:r>
      <w:r>
        <w:rPr>
          <w:rFonts w:ascii="黑体" w:eastAsia="黑体" w:hAnsi="黑体" w:hint="eastAsia"/>
          <w:color w:val="1E1F87"/>
          <w:sz w:val="24"/>
        </w:rPr>
        <w:tab/>
        <w:t>Wire Diagram</w:t>
      </w:r>
    </w:p>
    <w:p w14:paraId="02F29D43" w14:textId="77777777" w:rsidR="00B17EFA" w:rsidRDefault="00000000">
      <w:pPr>
        <w:pStyle w:val="a3"/>
        <w:spacing w:before="12"/>
        <w:rPr>
          <w:rFonts w:ascii="黑体"/>
          <w:sz w:val="15"/>
        </w:rPr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1DCD30F8" wp14:editId="63DC6026">
            <wp:simplePos x="0" y="0"/>
            <wp:positionH relativeFrom="page">
              <wp:posOffset>1377950</wp:posOffset>
            </wp:positionH>
            <wp:positionV relativeFrom="paragraph">
              <wp:posOffset>154622</wp:posOffset>
            </wp:positionV>
            <wp:extent cx="3151099" cy="97840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099" cy="978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7C2A0" w14:textId="77777777" w:rsidR="00B17EFA" w:rsidRDefault="00B17EFA">
      <w:pPr>
        <w:pStyle w:val="a3"/>
        <w:spacing w:before="10"/>
        <w:rPr>
          <w:rFonts w:ascii="黑体"/>
          <w:sz w:val="20"/>
        </w:rPr>
      </w:pPr>
    </w:p>
    <w:p w14:paraId="63422FD6" w14:textId="77777777" w:rsidR="00B17EFA" w:rsidRDefault="00000000">
      <w:pPr>
        <w:pStyle w:val="a4"/>
        <w:numPr>
          <w:ilvl w:val="1"/>
          <w:numId w:val="1"/>
        </w:numPr>
        <w:tabs>
          <w:tab w:val="left" w:pos="855"/>
          <w:tab w:val="left" w:pos="856"/>
        </w:tabs>
        <w:ind w:left="856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5"/>
          <w:sz w:val="24"/>
        </w:rPr>
        <w:t xml:space="preserve">齿轮减速电机主要技术参数 </w:t>
      </w:r>
      <w:r>
        <w:rPr>
          <w:color w:val="1E1F87"/>
          <w:sz w:val="24"/>
        </w:rPr>
        <w:t>Gearmotor Technical Data</w:t>
      </w:r>
    </w:p>
    <w:p w14:paraId="7D321462" w14:textId="77777777" w:rsidR="00B17EFA" w:rsidRDefault="00B17EFA">
      <w:pPr>
        <w:pStyle w:val="a3"/>
        <w:spacing w:before="7"/>
        <w:rPr>
          <w:sz w:val="17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989"/>
        <w:gridCol w:w="989"/>
        <w:gridCol w:w="989"/>
        <w:gridCol w:w="990"/>
        <w:gridCol w:w="989"/>
        <w:gridCol w:w="989"/>
        <w:gridCol w:w="989"/>
        <w:gridCol w:w="970"/>
        <w:gridCol w:w="1010"/>
      </w:tblGrid>
      <w:tr w:rsidR="00B17EFA" w14:paraId="7219C9F8" w14:textId="77777777">
        <w:trPr>
          <w:trHeight w:val="716"/>
        </w:trPr>
        <w:tc>
          <w:tcPr>
            <w:tcW w:w="1829" w:type="dxa"/>
            <w:tcBorders>
              <w:left w:val="nil"/>
            </w:tcBorders>
            <w:shd w:val="clear" w:color="auto" w:fill="DFF0FA"/>
          </w:tcPr>
          <w:p w14:paraId="0544E62C" w14:textId="77777777" w:rsidR="00B17EFA" w:rsidRDefault="00B17EFA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3F3ECF1F" w14:textId="77777777" w:rsidR="00B17EFA" w:rsidRDefault="00000000">
            <w:pPr>
              <w:pStyle w:val="TableParagraph"/>
              <w:spacing w:before="0" w:line="174" w:lineRule="exact"/>
              <w:ind w:left="620" w:right="604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14:paraId="679CA762" w14:textId="77777777" w:rsidR="00B17EFA" w:rsidRDefault="00000000">
            <w:pPr>
              <w:pStyle w:val="TableParagraph"/>
              <w:spacing w:before="0" w:line="144" w:lineRule="exact"/>
              <w:ind w:left="618" w:right="604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989" w:type="dxa"/>
            <w:shd w:val="clear" w:color="auto" w:fill="DFF0FA"/>
          </w:tcPr>
          <w:p w14:paraId="7FCE539B" w14:textId="77777777" w:rsidR="00B17EFA" w:rsidRDefault="00000000">
            <w:pPr>
              <w:pStyle w:val="TableParagraph"/>
              <w:spacing w:before="58" w:line="223" w:lineRule="auto"/>
              <w:ind w:left="207" w:right="207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 VDC</w:t>
            </w:r>
          </w:p>
        </w:tc>
        <w:tc>
          <w:tcPr>
            <w:tcW w:w="989" w:type="dxa"/>
            <w:shd w:val="clear" w:color="auto" w:fill="DFF0FA"/>
          </w:tcPr>
          <w:p w14:paraId="296A6EED" w14:textId="77777777" w:rsidR="00B17EFA" w:rsidRDefault="00000000">
            <w:pPr>
              <w:pStyle w:val="TableParagraph"/>
              <w:spacing w:before="30"/>
              <w:ind w:left="294" w:right="207" w:hanging="87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989" w:type="dxa"/>
            <w:shd w:val="clear" w:color="auto" w:fill="DFF0FA"/>
          </w:tcPr>
          <w:p w14:paraId="732E3942" w14:textId="77777777" w:rsidR="00B17EFA" w:rsidRDefault="00000000">
            <w:pPr>
              <w:pStyle w:val="TableParagraph"/>
              <w:spacing w:before="31" w:line="244" w:lineRule="auto"/>
              <w:ind w:left="272" w:right="206" w:hanging="64"/>
              <w:jc w:val="both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4F579DE6" w14:textId="77777777" w:rsidR="00B17EFA" w:rsidRDefault="00000000">
            <w:pPr>
              <w:pStyle w:val="TableParagraph"/>
              <w:spacing w:before="0" w:line="143" w:lineRule="exact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990" w:type="dxa"/>
            <w:shd w:val="clear" w:color="auto" w:fill="DFF0FA"/>
          </w:tcPr>
          <w:p w14:paraId="6F516362" w14:textId="77777777" w:rsidR="00B17EFA" w:rsidRDefault="00000000">
            <w:pPr>
              <w:pStyle w:val="TableParagraph"/>
              <w:spacing w:before="31"/>
              <w:ind w:left="208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</w:p>
          <w:p w14:paraId="205E96D9" w14:textId="77777777" w:rsidR="00B17EFA" w:rsidRDefault="00000000">
            <w:pPr>
              <w:pStyle w:val="TableParagraph"/>
              <w:spacing w:before="4" w:line="244" w:lineRule="auto"/>
              <w:ind w:left="301" w:right="302" w:firstLine="14"/>
              <w:jc w:val="both"/>
              <w:rPr>
                <w:sz w:val="13"/>
              </w:rPr>
            </w:pPr>
            <w:r>
              <w:rPr>
                <w:sz w:val="13"/>
              </w:rPr>
              <w:t xml:space="preserve">Rated </w:t>
            </w:r>
            <w:r>
              <w:rPr>
                <w:w w:val="95"/>
                <w:sz w:val="13"/>
              </w:rPr>
              <w:t xml:space="preserve">Speed </w:t>
            </w:r>
            <w:r>
              <w:rPr>
                <w:sz w:val="13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989" w:type="dxa"/>
            <w:shd w:val="clear" w:color="auto" w:fill="DFF0FA"/>
          </w:tcPr>
          <w:p w14:paraId="67CDBA34" w14:textId="77777777" w:rsidR="00B17EFA" w:rsidRDefault="00000000">
            <w:pPr>
              <w:pStyle w:val="TableParagraph"/>
              <w:spacing w:before="30" w:line="244" w:lineRule="auto"/>
              <w:ind w:left="207" w:right="207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 Torque 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989" w:type="dxa"/>
            <w:shd w:val="clear" w:color="auto" w:fill="DFF0FA"/>
          </w:tcPr>
          <w:p w14:paraId="5A6D3FA5" w14:textId="77777777" w:rsidR="00B17EFA" w:rsidRDefault="00000000">
            <w:pPr>
              <w:pStyle w:val="TableParagraph"/>
              <w:spacing w:before="31" w:line="254" w:lineRule="auto"/>
              <w:ind w:left="207" w:right="207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 Powe</w:t>
            </w:r>
          </w:p>
          <w:p w14:paraId="2C2F8638" w14:textId="77777777" w:rsidR="00B17EFA" w:rsidRDefault="00000000">
            <w:pPr>
              <w:pStyle w:val="TableParagraph"/>
              <w:spacing w:before="0" w:line="138" w:lineRule="exact"/>
              <w:ind w:left="206" w:right="207"/>
              <w:rPr>
                <w:sz w:val="13"/>
              </w:rPr>
            </w:pPr>
            <w:r>
              <w:rPr>
                <w:sz w:val="13"/>
              </w:rPr>
              <w:t>r W</w:t>
            </w:r>
          </w:p>
        </w:tc>
        <w:tc>
          <w:tcPr>
            <w:tcW w:w="989" w:type="dxa"/>
            <w:shd w:val="clear" w:color="auto" w:fill="DFF0FA"/>
          </w:tcPr>
          <w:p w14:paraId="363CCDB0" w14:textId="77777777" w:rsidR="00B17EFA" w:rsidRDefault="00000000">
            <w:pPr>
              <w:pStyle w:val="TableParagraph"/>
              <w:spacing w:before="32" w:line="254" w:lineRule="auto"/>
              <w:ind w:left="205" w:right="207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 Current</w:t>
            </w:r>
          </w:p>
          <w:p w14:paraId="55ABAD61" w14:textId="77777777" w:rsidR="00B17EFA" w:rsidRDefault="00000000">
            <w:pPr>
              <w:pStyle w:val="TableParagraph"/>
              <w:spacing w:before="0" w:line="137" w:lineRule="exact"/>
              <w:ind w:right="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970" w:type="dxa"/>
            <w:shd w:val="clear" w:color="auto" w:fill="DFF0FA"/>
          </w:tcPr>
          <w:p w14:paraId="36275747" w14:textId="77777777" w:rsidR="00B17EFA" w:rsidRDefault="00000000">
            <w:pPr>
              <w:pStyle w:val="TableParagraph"/>
              <w:spacing w:before="31"/>
              <w:ind w:left="180" w:right="18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堵转转矩</w:t>
            </w:r>
          </w:p>
          <w:p w14:paraId="1E4C0DFF" w14:textId="77777777" w:rsidR="00B17EFA" w:rsidRDefault="00000000">
            <w:pPr>
              <w:pStyle w:val="TableParagraph"/>
              <w:spacing w:before="4" w:line="244" w:lineRule="auto"/>
              <w:ind w:left="179" w:right="180"/>
              <w:rPr>
                <w:sz w:val="13"/>
              </w:rPr>
            </w:pPr>
            <w:r>
              <w:rPr>
                <w:sz w:val="13"/>
              </w:rPr>
              <w:t>Stall Torque 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1010" w:type="dxa"/>
            <w:tcBorders>
              <w:right w:val="nil"/>
            </w:tcBorders>
            <w:shd w:val="clear" w:color="auto" w:fill="DFF0FA"/>
          </w:tcPr>
          <w:p w14:paraId="66C1A2E3" w14:textId="77777777" w:rsidR="00B17EFA" w:rsidRDefault="00000000">
            <w:pPr>
              <w:pStyle w:val="TableParagraph"/>
              <w:spacing w:before="36" w:line="254" w:lineRule="auto"/>
              <w:ind w:left="217" w:right="223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 Current</w:t>
            </w:r>
          </w:p>
          <w:p w14:paraId="2D92C199" w14:textId="77777777" w:rsidR="00B17EFA" w:rsidRDefault="00000000">
            <w:pPr>
              <w:pStyle w:val="TableParagraph"/>
              <w:spacing w:before="0" w:line="132" w:lineRule="exact"/>
              <w:ind w:right="8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B17EFA" w14:paraId="5636F5DB" w14:textId="77777777">
        <w:trPr>
          <w:trHeight w:val="267"/>
        </w:trPr>
        <w:tc>
          <w:tcPr>
            <w:tcW w:w="1829" w:type="dxa"/>
            <w:tcBorders>
              <w:left w:val="nil"/>
            </w:tcBorders>
          </w:tcPr>
          <w:p w14:paraId="6266228E" w14:textId="77777777" w:rsidR="00B17EFA" w:rsidRDefault="00000000">
            <w:pPr>
              <w:pStyle w:val="TableParagraph"/>
              <w:spacing w:before="48"/>
              <w:ind w:left="20"/>
              <w:jc w:val="left"/>
              <w:rPr>
                <w:sz w:val="15"/>
              </w:rPr>
            </w:pPr>
            <w:r>
              <w:rPr>
                <w:sz w:val="15"/>
              </w:rPr>
              <w:t>60JX56/80ZY115-11030</w:t>
            </w:r>
          </w:p>
        </w:tc>
        <w:tc>
          <w:tcPr>
            <w:tcW w:w="989" w:type="dxa"/>
          </w:tcPr>
          <w:p w14:paraId="03489E58" w14:textId="77777777" w:rsidR="00B17EFA" w:rsidRDefault="00000000">
            <w:pPr>
              <w:pStyle w:val="TableParagraph"/>
              <w:spacing w:before="48"/>
              <w:ind w:left="363"/>
              <w:jc w:val="left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989" w:type="dxa"/>
          </w:tcPr>
          <w:p w14:paraId="13EF5A02" w14:textId="77777777" w:rsidR="00B17EFA" w:rsidRDefault="00000000">
            <w:pPr>
              <w:pStyle w:val="TableParagraph"/>
              <w:spacing w:before="48"/>
              <w:ind w:left="264"/>
              <w:jc w:val="left"/>
              <w:rPr>
                <w:sz w:val="15"/>
              </w:rPr>
            </w:pPr>
            <w:r>
              <w:rPr>
                <w:sz w:val="15"/>
              </w:rPr>
              <w:t>50/60</w:t>
            </w:r>
          </w:p>
        </w:tc>
        <w:tc>
          <w:tcPr>
            <w:tcW w:w="989" w:type="dxa"/>
          </w:tcPr>
          <w:p w14:paraId="605CAF81" w14:textId="77777777" w:rsidR="00B17EFA" w:rsidRDefault="00000000">
            <w:pPr>
              <w:pStyle w:val="TableParagraph"/>
              <w:spacing w:before="48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990" w:type="dxa"/>
          </w:tcPr>
          <w:p w14:paraId="5EC5E238" w14:textId="77777777" w:rsidR="00B17EFA" w:rsidRDefault="00000000">
            <w:pPr>
              <w:pStyle w:val="TableParagraph"/>
              <w:spacing w:before="48"/>
              <w:ind w:left="384"/>
              <w:jc w:val="left"/>
              <w:rPr>
                <w:sz w:val="15"/>
              </w:rPr>
            </w:pPr>
            <w:r>
              <w:rPr>
                <w:sz w:val="15"/>
              </w:rPr>
              <w:t>0.2</w:t>
            </w:r>
          </w:p>
        </w:tc>
        <w:tc>
          <w:tcPr>
            <w:tcW w:w="989" w:type="dxa"/>
          </w:tcPr>
          <w:p w14:paraId="68846FEF" w14:textId="77777777" w:rsidR="00B17EFA" w:rsidRDefault="00000000">
            <w:pPr>
              <w:pStyle w:val="TableParagraph"/>
              <w:spacing w:before="48"/>
              <w:ind w:left="206" w:right="207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989" w:type="dxa"/>
          </w:tcPr>
          <w:p w14:paraId="3BC70BC0" w14:textId="77777777" w:rsidR="00B17EFA" w:rsidRDefault="00000000">
            <w:pPr>
              <w:pStyle w:val="TableParagraph"/>
              <w:spacing w:before="48"/>
              <w:ind w:left="207" w:right="207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89" w:type="dxa"/>
          </w:tcPr>
          <w:p w14:paraId="5E1A9C1D" w14:textId="77777777" w:rsidR="00B17EFA" w:rsidRDefault="00000000">
            <w:pPr>
              <w:pStyle w:val="TableParagraph"/>
              <w:spacing w:before="48"/>
              <w:ind w:left="207" w:right="207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970" w:type="dxa"/>
          </w:tcPr>
          <w:p w14:paraId="3DE3FCCC" w14:textId="77777777" w:rsidR="00B17EFA" w:rsidRDefault="00000000">
            <w:pPr>
              <w:pStyle w:val="TableParagraph"/>
              <w:spacing w:before="48"/>
              <w:ind w:left="179" w:right="180"/>
              <w:rPr>
                <w:sz w:val="15"/>
              </w:rPr>
            </w:pPr>
            <w:r>
              <w:rPr>
                <w:sz w:val="15"/>
              </w:rPr>
              <w:t>1.45</w:t>
            </w:r>
          </w:p>
        </w:tc>
        <w:tc>
          <w:tcPr>
            <w:tcW w:w="1010" w:type="dxa"/>
            <w:tcBorders>
              <w:right w:val="nil"/>
            </w:tcBorders>
          </w:tcPr>
          <w:p w14:paraId="6E65E60A" w14:textId="77777777" w:rsidR="00B17EFA" w:rsidRDefault="00000000">
            <w:pPr>
              <w:pStyle w:val="TableParagraph"/>
              <w:spacing w:before="48"/>
              <w:ind w:left="216" w:right="223"/>
              <w:rPr>
                <w:sz w:val="15"/>
              </w:rPr>
            </w:pPr>
            <w:r>
              <w:rPr>
                <w:sz w:val="15"/>
              </w:rPr>
              <w:t>1:56</w:t>
            </w:r>
          </w:p>
        </w:tc>
      </w:tr>
      <w:tr w:rsidR="00B17EFA" w14:paraId="12EF58F7" w14:textId="77777777">
        <w:trPr>
          <w:trHeight w:val="279"/>
        </w:trPr>
        <w:tc>
          <w:tcPr>
            <w:tcW w:w="1829" w:type="dxa"/>
            <w:tcBorders>
              <w:left w:val="nil"/>
            </w:tcBorders>
          </w:tcPr>
          <w:p w14:paraId="1582C5E0" w14:textId="77777777" w:rsidR="00B17EFA" w:rsidRDefault="00000000">
            <w:pPr>
              <w:pStyle w:val="TableParagraph"/>
              <w:spacing w:before="53"/>
              <w:ind w:left="20"/>
              <w:jc w:val="left"/>
              <w:rPr>
                <w:sz w:val="15"/>
              </w:rPr>
            </w:pPr>
            <w:r>
              <w:rPr>
                <w:sz w:val="15"/>
              </w:rPr>
              <w:t>60JX56/80ZY115-22030</w:t>
            </w:r>
          </w:p>
        </w:tc>
        <w:tc>
          <w:tcPr>
            <w:tcW w:w="989" w:type="dxa"/>
          </w:tcPr>
          <w:p w14:paraId="54EDEAC1" w14:textId="77777777" w:rsidR="00B17EFA" w:rsidRDefault="00000000">
            <w:pPr>
              <w:pStyle w:val="TableParagraph"/>
              <w:spacing w:before="53"/>
              <w:ind w:left="363"/>
              <w:jc w:val="left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989" w:type="dxa"/>
          </w:tcPr>
          <w:p w14:paraId="4653D9C9" w14:textId="77777777" w:rsidR="00B17EFA" w:rsidRDefault="00000000">
            <w:pPr>
              <w:pStyle w:val="TableParagraph"/>
              <w:spacing w:before="53"/>
              <w:ind w:left="264"/>
              <w:jc w:val="left"/>
              <w:rPr>
                <w:sz w:val="15"/>
              </w:rPr>
            </w:pPr>
            <w:r>
              <w:rPr>
                <w:sz w:val="15"/>
              </w:rPr>
              <w:t>50/60</w:t>
            </w:r>
          </w:p>
        </w:tc>
        <w:tc>
          <w:tcPr>
            <w:tcW w:w="989" w:type="dxa"/>
          </w:tcPr>
          <w:p w14:paraId="19D6CE89" w14:textId="77777777" w:rsidR="00B17EFA" w:rsidRDefault="00000000">
            <w:pPr>
              <w:pStyle w:val="TableParagraph"/>
              <w:spacing w:before="53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990" w:type="dxa"/>
          </w:tcPr>
          <w:p w14:paraId="60BE216E" w14:textId="77777777" w:rsidR="00B17EFA" w:rsidRDefault="00000000">
            <w:pPr>
              <w:pStyle w:val="TableParagraph"/>
              <w:spacing w:before="53"/>
              <w:ind w:left="384"/>
              <w:jc w:val="left"/>
              <w:rPr>
                <w:sz w:val="15"/>
              </w:rPr>
            </w:pPr>
            <w:r>
              <w:rPr>
                <w:sz w:val="15"/>
              </w:rPr>
              <w:t>0.1</w:t>
            </w:r>
          </w:p>
        </w:tc>
        <w:tc>
          <w:tcPr>
            <w:tcW w:w="989" w:type="dxa"/>
          </w:tcPr>
          <w:p w14:paraId="7915539F" w14:textId="77777777" w:rsidR="00B17EFA" w:rsidRDefault="00000000">
            <w:pPr>
              <w:pStyle w:val="TableParagraph"/>
              <w:spacing w:before="53"/>
              <w:ind w:left="206" w:right="207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989" w:type="dxa"/>
          </w:tcPr>
          <w:p w14:paraId="4235F2B9" w14:textId="77777777" w:rsidR="00B17EFA" w:rsidRDefault="00000000">
            <w:pPr>
              <w:pStyle w:val="TableParagraph"/>
              <w:spacing w:before="53"/>
              <w:ind w:left="207" w:right="207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89" w:type="dxa"/>
          </w:tcPr>
          <w:p w14:paraId="2AAD75B4" w14:textId="77777777" w:rsidR="00B17EFA" w:rsidRDefault="00000000">
            <w:pPr>
              <w:pStyle w:val="TableParagraph"/>
              <w:spacing w:before="53"/>
              <w:ind w:left="207" w:right="207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970" w:type="dxa"/>
          </w:tcPr>
          <w:p w14:paraId="5B8953B4" w14:textId="77777777" w:rsidR="00B17EFA" w:rsidRDefault="00000000">
            <w:pPr>
              <w:pStyle w:val="TableParagraph"/>
              <w:spacing w:before="53"/>
              <w:ind w:left="179" w:right="180"/>
              <w:rPr>
                <w:sz w:val="15"/>
              </w:rPr>
            </w:pPr>
            <w:r>
              <w:rPr>
                <w:sz w:val="15"/>
              </w:rPr>
              <w:t>0.75</w:t>
            </w:r>
          </w:p>
        </w:tc>
        <w:tc>
          <w:tcPr>
            <w:tcW w:w="1010" w:type="dxa"/>
            <w:tcBorders>
              <w:right w:val="nil"/>
            </w:tcBorders>
          </w:tcPr>
          <w:p w14:paraId="3E5D0E03" w14:textId="77777777" w:rsidR="00B17EFA" w:rsidRDefault="00000000">
            <w:pPr>
              <w:pStyle w:val="TableParagraph"/>
              <w:spacing w:before="53"/>
              <w:ind w:left="216" w:right="223"/>
              <w:rPr>
                <w:sz w:val="15"/>
              </w:rPr>
            </w:pPr>
            <w:r>
              <w:rPr>
                <w:sz w:val="15"/>
              </w:rPr>
              <w:t>1:56</w:t>
            </w:r>
          </w:p>
        </w:tc>
      </w:tr>
    </w:tbl>
    <w:p w14:paraId="0334C756" w14:textId="77777777" w:rsidR="00B17EFA" w:rsidRDefault="00B17EFA">
      <w:pPr>
        <w:pStyle w:val="a3"/>
        <w:rPr>
          <w:sz w:val="26"/>
        </w:rPr>
      </w:pPr>
    </w:p>
    <w:p w14:paraId="35A86F49" w14:textId="272835BF" w:rsidR="00B17EFA" w:rsidRPr="006B5D0D" w:rsidRDefault="006B5D0D" w:rsidP="006B5D0D">
      <w:pPr>
        <w:pStyle w:val="2"/>
        <w:ind w:left="0" w:right="5450" w:firstLineChars="2400" w:firstLine="5280"/>
        <w:jc w:val="left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J</w:t>
      </w:r>
      <w:r>
        <w:rPr>
          <w:rFonts w:eastAsiaTheme="minorEastAsia"/>
          <w:lang w:eastAsia="zh-CN"/>
        </w:rPr>
        <w:t>-4</w:t>
      </w:r>
    </w:p>
    <w:sectPr w:rsidR="00B17EFA" w:rsidRPr="006B5D0D">
      <w:pgSz w:w="11910" w:h="16160"/>
      <w:pgMar w:top="1200" w:right="44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B04FC"/>
    <w:multiLevelType w:val="hybridMultilevel"/>
    <w:tmpl w:val="EBBC15F2"/>
    <w:lvl w:ilvl="0" w:tplc="5A3E69D2">
      <w:numFmt w:val="bullet"/>
      <w:lvlText w:val=""/>
      <w:lvlJc w:val="left"/>
      <w:pPr>
        <w:ind w:left="856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1" w:tplc="0492C2B8">
      <w:numFmt w:val="bullet"/>
      <w:lvlText w:val="•"/>
      <w:lvlJc w:val="left"/>
      <w:pPr>
        <w:ind w:left="1888" w:hanging="420"/>
      </w:pPr>
      <w:rPr>
        <w:rFonts w:hint="default"/>
      </w:rPr>
    </w:lvl>
    <w:lvl w:ilvl="2" w:tplc="C70C9CE4">
      <w:numFmt w:val="bullet"/>
      <w:lvlText w:val="•"/>
      <w:lvlJc w:val="left"/>
      <w:pPr>
        <w:ind w:left="2917" w:hanging="420"/>
      </w:pPr>
      <w:rPr>
        <w:rFonts w:hint="default"/>
      </w:rPr>
    </w:lvl>
    <w:lvl w:ilvl="3" w:tplc="7182F0A4">
      <w:numFmt w:val="bullet"/>
      <w:lvlText w:val="•"/>
      <w:lvlJc w:val="left"/>
      <w:pPr>
        <w:ind w:left="3945" w:hanging="420"/>
      </w:pPr>
      <w:rPr>
        <w:rFonts w:hint="default"/>
      </w:rPr>
    </w:lvl>
    <w:lvl w:ilvl="4" w:tplc="5150C51C">
      <w:numFmt w:val="bullet"/>
      <w:lvlText w:val="•"/>
      <w:lvlJc w:val="left"/>
      <w:pPr>
        <w:ind w:left="4974" w:hanging="420"/>
      </w:pPr>
      <w:rPr>
        <w:rFonts w:hint="default"/>
      </w:rPr>
    </w:lvl>
    <w:lvl w:ilvl="5" w:tplc="52D29482">
      <w:numFmt w:val="bullet"/>
      <w:lvlText w:val="•"/>
      <w:lvlJc w:val="left"/>
      <w:pPr>
        <w:ind w:left="6003" w:hanging="420"/>
      </w:pPr>
      <w:rPr>
        <w:rFonts w:hint="default"/>
      </w:rPr>
    </w:lvl>
    <w:lvl w:ilvl="6" w:tplc="D4FC6582">
      <w:numFmt w:val="bullet"/>
      <w:lvlText w:val="•"/>
      <w:lvlJc w:val="left"/>
      <w:pPr>
        <w:ind w:left="7031" w:hanging="420"/>
      </w:pPr>
      <w:rPr>
        <w:rFonts w:hint="default"/>
      </w:rPr>
    </w:lvl>
    <w:lvl w:ilvl="7" w:tplc="8DA8D628">
      <w:numFmt w:val="bullet"/>
      <w:lvlText w:val="•"/>
      <w:lvlJc w:val="left"/>
      <w:pPr>
        <w:ind w:left="8060" w:hanging="420"/>
      </w:pPr>
      <w:rPr>
        <w:rFonts w:hint="default"/>
      </w:rPr>
    </w:lvl>
    <w:lvl w:ilvl="8" w:tplc="4424A0A6">
      <w:numFmt w:val="bullet"/>
      <w:lvlText w:val="•"/>
      <w:lvlJc w:val="left"/>
      <w:pPr>
        <w:ind w:left="9089" w:hanging="420"/>
      </w:pPr>
      <w:rPr>
        <w:rFonts w:hint="default"/>
      </w:rPr>
    </w:lvl>
  </w:abstractNum>
  <w:abstractNum w:abstractNumId="1" w15:restartNumberingAfterBreak="0">
    <w:nsid w:val="78B86BCA"/>
    <w:multiLevelType w:val="hybridMultilevel"/>
    <w:tmpl w:val="F6CA6268"/>
    <w:lvl w:ilvl="0" w:tplc="9FCA9FA4">
      <w:numFmt w:val="bullet"/>
      <w:lvlText w:val=""/>
      <w:lvlJc w:val="left"/>
      <w:pPr>
        <w:ind w:left="760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1" w:tplc="076C0370">
      <w:numFmt w:val="bullet"/>
      <w:lvlText w:val=""/>
      <w:lvlJc w:val="left"/>
      <w:pPr>
        <w:ind w:left="870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2" w:tplc="1B366DD4">
      <w:numFmt w:val="bullet"/>
      <w:lvlText w:val="•"/>
      <w:lvlJc w:val="left"/>
      <w:pPr>
        <w:ind w:left="2020" w:hanging="420"/>
      </w:pPr>
      <w:rPr>
        <w:rFonts w:hint="default"/>
      </w:rPr>
    </w:lvl>
    <w:lvl w:ilvl="3" w:tplc="C99E6288">
      <w:numFmt w:val="bullet"/>
      <w:lvlText w:val="•"/>
      <w:lvlJc w:val="left"/>
      <w:pPr>
        <w:ind w:left="3161" w:hanging="420"/>
      </w:pPr>
      <w:rPr>
        <w:rFonts w:hint="default"/>
      </w:rPr>
    </w:lvl>
    <w:lvl w:ilvl="4" w:tplc="9B1E727C">
      <w:numFmt w:val="bullet"/>
      <w:lvlText w:val="•"/>
      <w:lvlJc w:val="left"/>
      <w:pPr>
        <w:ind w:left="4302" w:hanging="420"/>
      </w:pPr>
      <w:rPr>
        <w:rFonts w:hint="default"/>
      </w:rPr>
    </w:lvl>
    <w:lvl w:ilvl="5" w:tplc="81B0B56A">
      <w:numFmt w:val="bullet"/>
      <w:lvlText w:val="•"/>
      <w:lvlJc w:val="left"/>
      <w:pPr>
        <w:ind w:left="5442" w:hanging="420"/>
      </w:pPr>
      <w:rPr>
        <w:rFonts w:hint="default"/>
      </w:rPr>
    </w:lvl>
    <w:lvl w:ilvl="6" w:tplc="3342B750">
      <w:numFmt w:val="bullet"/>
      <w:lvlText w:val="•"/>
      <w:lvlJc w:val="left"/>
      <w:pPr>
        <w:ind w:left="6583" w:hanging="420"/>
      </w:pPr>
      <w:rPr>
        <w:rFonts w:hint="default"/>
      </w:rPr>
    </w:lvl>
    <w:lvl w:ilvl="7" w:tplc="2FEAA7B2">
      <w:numFmt w:val="bullet"/>
      <w:lvlText w:val="•"/>
      <w:lvlJc w:val="left"/>
      <w:pPr>
        <w:ind w:left="7724" w:hanging="420"/>
      </w:pPr>
      <w:rPr>
        <w:rFonts w:hint="default"/>
      </w:rPr>
    </w:lvl>
    <w:lvl w:ilvl="8" w:tplc="C0921926">
      <w:numFmt w:val="bullet"/>
      <w:lvlText w:val="•"/>
      <w:lvlJc w:val="left"/>
      <w:pPr>
        <w:ind w:left="8864" w:hanging="420"/>
      </w:pPr>
      <w:rPr>
        <w:rFonts w:hint="default"/>
      </w:rPr>
    </w:lvl>
  </w:abstractNum>
  <w:num w:numId="1" w16cid:durableId="1962226824">
    <w:abstractNumId w:val="1"/>
  </w:num>
  <w:num w:numId="2" w16cid:durableId="169457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EFA"/>
    <w:rsid w:val="006B5D0D"/>
    <w:rsid w:val="00B17EFA"/>
    <w:rsid w:val="00E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3BD95BE"/>
  <w15:docId w15:val="{469FEEE7-A4E9-403C-B15F-870C666C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780" w:hanging="421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311" w:right="5393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780" w:hanging="421"/>
    </w:pPr>
  </w:style>
  <w:style w:type="paragraph" w:customStyle="1" w:styleId="TableParagraph">
    <w:name w:val="Table Paragraph"/>
    <w:basedOn w:val="a"/>
    <w:uiPriority w:val="1"/>
    <w:qFormat/>
    <w:pPr>
      <w:spacing w:before="9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3</cp:revision>
  <dcterms:created xsi:type="dcterms:W3CDTF">2022-10-16T14:34:00Z</dcterms:created>
  <dcterms:modified xsi:type="dcterms:W3CDTF">2022-10-25T07:07:00Z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2022-10-16T00:00:00Z</vt:filetime>
  </property>
</Properties>
</file>