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18050" w14:textId="77777777" w:rsidR="008235EB" w:rsidRDefault="00000000">
      <w:pPr>
        <w:spacing w:before="40" w:after="17"/>
        <w:ind w:left="645"/>
        <w:rPr>
          <w:i/>
          <w:sz w:val="24"/>
        </w:rPr>
      </w:pPr>
      <w:proofErr w:type="spellStart"/>
      <w:r>
        <w:rPr>
          <w:rFonts w:ascii="黑体" w:eastAsia="黑体" w:hint="eastAsia"/>
          <w:i/>
          <w:color w:val="1C2188"/>
          <w:sz w:val="31"/>
        </w:rPr>
        <w:t>专业化制造的特色产品</w:t>
      </w:r>
      <w:proofErr w:type="spellEnd"/>
      <w:r>
        <w:rPr>
          <w:rFonts w:ascii="黑体" w:eastAsia="黑体" w:hint="eastAsia"/>
          <w:i/>
          <w:color w:val="1C2188"/>
          <w:sz w:val="31"/>
        </w:rPr>
        <w:t xml:space="preserve"> </w:t>
      </w:r>
      <w:r>
        <w:rPr>
          <w:i/>
          <w:color w:val="1C2188"/>
          <w:sz w:val="24"/>
        </w:rPr>
        <w:t>Special Motor</w:t>
      </w:r>
    </w:p>
    <w:p w14:paraId="69D4467D" w14:textId="77777777" w:rsidR="008235EB" w:rsidRDefault="00000000">
      <w:pPr>
        <w:pStyle w:val="a3"/>
        <w:ind w:left="1119"/>
        <w:rPr>
          <w:sz w:val="20"/>
        </w:rPr>
      </w:pPr>
      <w:r>
        <w:rPr>
          <w:position w:val="-2"/>
          <w:sz w:val="20"/>
        </w:rPr>
      </w:r>
      <w:r>
        <w:rPr>
          <w:position w:val="-2"/>
          <w:sz w:val="20"/>
        </w:rPr>
        <w:pict w14:anchorId="434AAF4D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width:437.35pt;height:41pt;mso-left-percent:-10001;mso-top-percent:-10001;mso-position-horizontal:absolute;mso-position-horizontal-relative:char;mso-position-vertical:absolute;mso-position-vertical-relative:line;mso-left-percent:-10001;mso-top-percent:-10001" filled="f" strokecolor="#7b7b7b" strokeweight="4.25pt">
            <v:stroke linestyle="thinThick"/>
            <v:textbox inset="0,0,0,0">
              <w:txbxContent>
                <w:p w14:paraId="26F14F40" w14:textId="77777777" w:rsidR="008235EB" w:rsidRDefault="00000000">
                  <w:pPr>
                    <w:spacing w:before="44" w:line="397" w:lineRule="exact"/>
                    <w:ind w:left="2084"/>
                    <w:rPr>
                      <w:rFonts w:ascii="黑体" w:eastAsia="黑体"/>
                      <w:i/>
                      <w:sz w:val="31"/>
                      <w:lang w:eastAsia="zh-CN"/>
                    </w:rPr>
                  </w:pPr>
                  <w:r>
                    <w:rPr>
                      <w:rFonts w:ascii="黑体" w:eastAsia="黑体" w:hint="eastAsia"/>
                      <w:i/>
                      <w:color w:val="1C2188"/>
                      <w:sz w:val="31"/>
                      <w:lang w:eastAsia="zh-CN"/>
                    </w:rPr>
                    <w:t>园林电动工具行星电机全自动割草机行星电机</w:t>
                  </w:r>
                </w:p>
                <w:p w14:paraId="127A1E19" w14:textId="77777777" w:rsidR="008235EB" w:rsidRDefault="00000000">
                  <w:pPr>
                    <w:ind w:left="422"/>
                    <w:rPr>
                      <w:i/>
                      <w:sz w:val="24"/>
                    </w:rPr>
                  </w:pPr>
                  <w:r>
                    <w:rPr>
                      <w:i/>
                      <w:color w:val="1C2188"/>
                      <w:sz w:val="24"/>
                    </w:rPr>
                    <w:t>Planetary Gear Motor for Electric Garden Tools and Automatic Mower</w:t>
                  </w:r>
                </w:p>
              </w:txbxContent>
            </v:textbox>
            <w10:anchorlock/>
          </v:shape>
        </w:pict>
      </w:r>
    </w:p>
    <w:p w14:paraId="0FA129EA" w14:textId="77777777" w:rsidR="008235EB" w:rsidRDefault="008235EB">
      <w:pPr>
        <w:pStyle w:val="a3"/>
        <w:rPr>
          <w:i/>
          <w:sz w:val="20"/>
        </w:rPr>
      </w:pPr>
    </w:p>
    <w:p w14:paraId="34D1BD31" w14:textId="77777777" w:rsidR="008235EB" w:rsidRDefault="00000000">
      <w:pPr>
        <w:pStyle w:val="1"/>
        <w:numPr>
          <w:ilvl w:val="0"/>
          <w:numId w:val="2"/>
        </w:numPr>
        <w:tabs>
          <w:tab w:val="left" w:pos="796"/>
        </w:tabs>
        <w:spacing w:before="220"/>
        <w:ind w:hanging="421"/>
      </w:pPr>
      <w:r>
        <w:rPr>
          <w:noProof/>
        </w:rPr>
        <w:drawing>
          <wp:anchor distT="0" distB="0" distL="0" distR="0" simplePos="0" relativeHeight="251652608" behindDoc="0" locked="0" layoutInCell="1" allowOverlap="1" wp14:anchorId="2333E894" wp14:editId="196E33CF">
            <wp:simplePos x="0" y="0"/>
            <wp:positionH relativeFrom="page">
              <wp:posOffset>4999234</wp:posOffset>
            </wp:positionH>
            <wp:positionV relativeFrom="paragraph">
              <wp:posOffset>316812</wp:posOffset>
            </wp:positionV>
            <wp:extent cx="1999726" cy="146316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9726" cy="1463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黑体" w:eastAsia="黑体" w:hAnsi="黑体" w:hint="eastAsia"/>
          <w:color w:val="1C2188"/>
          <w:spacing w:val="-1"/>
        </w:rPr>
        <w:t>产品说明</w:t>
      </w:r>
      <w:proofErr w:type="spellEnd"/>
      <w:r>
        <w:rPr>
          <w:rFonts w:ascii="黑体" w:eastAsia="黑体" w:hAnsi="黑体" w:hint="eastAsia"/>
          <w:color w:val="1C2188"/>
          <w:spacing w:val="-1"/>
        </w:rPr>
        <w:t xml:space="preserve"> </w:t>
      </w:r>
      <w:r>
        <w:rPr>
          <w:color w:val="1C2188"/>
        </w:rPr>
        <w:t>Product</w:t>
      </w:r>
      <w:r>
        <w:rPr>
          <w:color w:val="1C2188"/>
          <w:spacing w:val="1"/>
        </w:rPr>
        <w:t xml:space="preserve"> </w:t>
      </w:r>
      <w:r>
        <w:rPr>
          <w:color w:val="1C2188"/>
        </w:rPr>
        <w:t>Description</w:t>
      </w:r>
    </w:p>
    <w:p w14:paraId="6D53C9B4" w14:textId="77777777" w:rsidR="008235EB" w:rsidRDefault="008235EB">
      <w:pPr>
        <w:pStyle w:val="a3"/>
        <w:spacing w:before="10"/>
        <w:rPr>
          <w:sz w:val="12"/>
        </w:rPr>
      </w:pPr>
    </w:p>
    <w:p w14:paraId="426DF47A" w14:textId="77777777" w:rsidR="008235EB" w:rsidRDefault="00000000">
      <w:pPr>
        <w:pStyle w:val="a3"/>
        <w:spacing w:line="314" w:lineRule="auto"/>
        <w:ind w:left="375" w:right="3632" w:firstLine="339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>本公司具有为园林电动工具制造厂家配套的悠久历史和丰富经验，成功的案例包括电动树枝剪 直流行星电机、</w:t>
      </w:r>
      <w:proofErr w:type="gramStart"/>
      <w:r>
        <w:rPr>
          <w:rFonts w:ascii="黑体" w:eastAsia="黑体" w:hint="eastAsia"/>
          <w:lang w:eastAsia="zh-CN"/>
        </w:rPr>
        <w:t>自行走</w:t>
      </w:r>
      <w:proofErr w:type="gramEnd"/>
      <w:r>
        <w:rPr>
          <w:rFonts w:ascii="黑体" w:eastAsia="黑体" w:hint="eastAsia"/>
          <w:lang w:eastAsia="zh-CN"/>
        </w:rPr>
        <w:t>全自动割草机无刷行星电机等。</w:t>
      </w:r>
    </w:p>
    <w:p w14:paraId="0F48D05A" w14:textId="77777777" w:rsidR="008235EB" w:rsidRDefault="00000000">
      <w:pPr>
        <w:pStyle w:val="a3"/>
        <w:spacing w:line="314" w:lineRule="auto"/>
        <w:ind w:left="375" w:right="3491" w:firstLine="339"/>
        <w:rPr>
          <w:rFonts w:ascii="黑体" w:eastAsia="黑体" w:hAnsi="黑体"/>
          <w:lang w:eastAsia="zh-CN"/>
        </w:rPr>
      </w:pPr>
      <w:proofErr w:type="gramStart"/>
      <w:r>
        <w:rPr>
          <w:rFonts w:ascii="黑体" w:eastAsia="黑体" w:hAnsi="黑体" w:hint="eastAsia"/>
          <w:lang w:eastAsia="zh-CN"/>
        </w:rPr>
        <w:t>自行走</w:t>
      </w:r>
      <w:proofErr w:type="gramEnd"/>
      <w:r>
        <w:rPr>
          <w:rFonts w:ascii="黑体" w:eastAsia="黑体" w:hAnsi="黑体" w:hint="eastAsia"/>
          <w:lang w:eastAsia="zh-CN"/>
        </w:rPr>
        <w:t>全自动割草机也称为机器人割草机。它能够在无人操作的情况下，自行完成充电→出</w:t>
      </w:r>
      <w:r>
        <w:rPr>
          <w:rFonts w:ascii="黑体" w:eastAsia="黑体" w:hAnsi="黑体" w:hint="eastAsia"/>
          <w:spacing w:val="-1"/>
          <w:lang w:eastAsia="zh-CN"/>
        </w:rPr>
        <w:t>发→割草→返回充电→重新出发的过程。割草的路线是按照园林的实际情况编程的，可以绕开不需</w:t>
      </w:r>
      <w:r>
        <w:rPr>
          <w:rFonts w:ascii="黑体" w:eastAsia="黑体" w:hAnsi="黑体" w:hint="eastAsia"/>
          <w:spacing w:val="-2"/>
          <w:lang w:eastAsia="zh-CN"/>
        </w:rPr>
        <w:t>要 割草的面积，绕开障碍物，走</w:t>
      </w:r>
      <w:proofErr w:type="gramStart"/>
      <w:r>
        <w:rPr>
          <w:rFonts w:ascii="黑体" w:eastAsia="黑体" w:hAnsi="黑体" w:hint="eastAsia"/>
          <w:spacing w:val="-2"/>
          <w:lang w:eastAsia="zh-CN"/>
        </w:rPr>
        <w:t>最</w:t>
      </w:r>
      <w:proofErr w:type="gramEnd"/>
      <w:r>
        <w:rPr>
          <w:rFonts w:ascii="黑体" w:eastAsia="黑体" w:hAnsi="黑体" w:hint="eastAsia"/>
          <w:spacing w:val="-2"/>
          <w:lang w:eastAsia="zh-CN"/>
        </w:rPr>
        <w:t>经济的路线。本公司提供的行走电机，有无刷行星电机、有刷行星 电机，功能是按照电脑的指令，实现割草机的前进、后退、转弯、行进路程的控制等。</w:t>
      </w:r>
    </w:p>
    <w:p w14:paraId="776DD2FA" w14:textId="77777777" w:rsidR="008235EB" w:rsidRDefault="00000000">
      <w:pPr>
        <w:pStyle w:val="a3"/>
        <w:spacing w:before="43" w:line="319" w:lineRule="auto"/>
        <w:ind w:left="375" w:right="3701" w:firstLine="339"/>
      </w:pPr>
      <w:r>
        <w:t xml:space="preserve">Our Company Is Experienced </w:t>
      </w:r>
      <w:proofErr w:type="gramStart"/>
      <w:r>
        <w:t>In</w:t>
      </w:r>
      <w:proofErr w:type="gramEnd"/>
      <w:r>
        <w:t xml:space="preserve"> Designing And Making Electric Garden Tools for Garden Tool Manufacturers. Successful Cases Are Electric Gardening </w:t>
      </w:r>
      <w:proofErr w:type="gramStart"/>
      <w:r>
        <w:t>Scissors(</w:t>
      </w:r>
      <w:proofErr w:type="gramEnd"/>
      <w:r>
        <w:t xml:space="preserve">DC Planetary Gear Motor), </w:t>
      </w:r>
      <w:proofErr w:type="spellStart"/>
      <w:r>
        <w:t>Self walking</w:t>
      </w:r>
      <w:proofErr w:type="spellEnd"/>
      <w:r>
        <w:t xml:space="preserve"> Automatic Mowers(BLDC Planetary Gear Motor) and So On.</w:t>
      </w:r>
    </w:p>
    <w:p w14:paraId="4B43A932" w14:textId="77777777" w:rsidR="008235EB" w:rsidRDefault="00000000">
      <w:pPr>
        <w:pStyle w:val="a3"/>
        <w:spacing w:line="319" w:lineRule="auto"/>
        <w:ind w:left="375" w:right="165" w:firstLine="339"/>
        <w:jc w:val="both"/>
        <w:rPr>
          <w:sz w:val="14"/>
        </w:rPr>
      </w:pPr>
      <w:r>
        <w:t xml:space="preserve">Self-walking Automatic Mowers, Also Named Robot Mower, Can Complete Power </w:t>
      </w:r>
      <w:proofErr w:type="spellStart"/>
      <w:r>
        <w:t>Charge</w:t>
      </w:r>
      <w:r>
        <w:rPr>
          <w:rFonts w:ascii="黑体" w:hAnsi="黑体"/>
        </w:rPr>
        <w:t>→</w:t>
      </w:r>
      <w:r>
        <w:t>Start-off</w:t>
      </w:r>
      <w:r>
        <w:rPr>
          <w:rFonts w:ascii="黑体" w:hAnsi="黑体"/>
        </w:rPr>
        <w:t>→</w:t>
      </w:r>
      <w:r>
        <w:t>Mowing</w:t>
      </w:r>
      <w:r>
        <w:rPr>
          <w:rFonts w:ascii="黑体" w:hAnsi="黑体"/>
        </w:rPr>
        <w:t>→</w:t>
      </w:r>
      <w:r>
        <w:t>Return</w:t>
      </w:r>
      <w:proofErr w:type="spellEnd"/>
      <w:r>
        <w:t xml:space="preserve"> to Charge-&gt;Restart Without Human Operation. Mowing Route Is Programmed According to Different Garden Situations, Bypassing Unnecessary Area </w:t>
      </w:r>
      <w:proofErr w:type="gramStart"/>
      <w:r>
        <w:t>And</w:t>
      </w:r>
      <w:proofErr w:type="gramEnd"/>
      <w:r>
        <w:t xml:space="preserve"> Barriers, Going Economic Way. </w:t>
      </w:r>
      <w:proofErr w:type="spellStart"/>
      <w:r>
        <w:t>Selfing</w:t>
      </w:r>
      <w:proofErr w:type="spellEnd"/>
      <w:r>
        <w:t xml:space="preserve">-walking Motors We Offer Include BLDC Planetary Gear Motors, Brushed Planetary Gear Motor, </w:t>
      </w:r>
      <w:proofErr w:type="gramStart"/>
      <w:r>
        <w:t>Etc..</w:t>
      </w:r>
      <w:proofErr w:type="gramEnd"/>
      <w:r>
        <w:t xml:space="preserve"> According to Computerized Instructions, The </w:t>
      </w:r>
      <w:proofErr w:type="spellStart"/>
      <w:r>
        <w:t>MotorCan</w:t>
      </w:r>
      <w:proofErr w:type="spellEnd"/>
      <w:r>
        <w:t xml:space="preserve"> Make </w:t>
      </w:r>
      <w:proofErr w:type="gramStart"/>
      <w:r>
        <w:t>The</w:t>
      </w:r>
      <w:proofErr w:type="gramEnd"/>
      <w:r>
        <w:t xml:space="preserve"> </w:t>
      </w:r>
      <w:proofErr w:type="spellStart"/>
      <w:r>
        <w:t>MowerTo</w:t>
      </w:r>
      <w:proofErr w:type="spellEnd"/>
      <w:r>
        <w:t xml:space="preserve"> Go Forward, Backward, Cornering And Control The Mower's Travel </w:t>
      </w:r>
      <w:r>
        <w:rPr>
          <w:sz w:val="14"/>
        </w:rPr>
        <w:t>Path.</w:t>
      </w:r>
    </w:p>
    <w:p w14:paraId="7DBEBE0C" w14:textId="77777777" w:rsidR="008235EB" w:rsidRDefault="00000000">
      <w:pPr>
        <w:pStyle w:val="a3"/>
        <w:spacing w:before="1"/>
        <w:rPr>
          <w:sz w:val="18"/>
        </w:rPr>
      </w:pPr>
      <w:r>
        <w:rPr>
          <w:noProof/>
        </w:rPr>
        <w:drawing>
          <wp:anchor distT="0" distB="0" distL="0" distR="0" simplePos="0" relativeHeight="251653632" behindDoc="0" locked="0" layoutInCell="1" allowOverlap="1" wp14:anchorId="33C64EF6" wp14:editId="59D00723">
            <wp:simplePos x="0" y="0"/>
            <wp:positionH relativeFrom="page">
              <wp:posOffset>527685</wp:posOffset>
            </wp:positionH>
            <wp:positionV relativeFrom="paragraph">
              <wp:posOffset>157287</wp:posOffset>
            </wp:positionV>
            <wp:extent cx="6492750" cy="324002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750" cy="3240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8DDF3A" w14:textId="77777777" w:rsidR="008235EB" w:rsidRDefault="008235EB">
      <w:pPr>
        <w:pStyle w:val="a3"/>
        <w:spacing w:before="1"/>
        <w:rPr>
          <w:sz w:val="9"/>
        </w:rPr>
      </w:pPr>
    </w:p>
    <w:p w14:paraId="72B97A20" w14:textId="77777777" w:rsidR="008235EB" w:rsidRDefault="00000000">
      <w:pPr>
        <w:pStyle w:val="2"/>
        <w:tabs>
          <w:tab w:val="left" w:pos="2710"/>
          <w:tab w:val="left" w:pos="5835"/>
          <w:tab w:val="left" w:pos="8381"/>
        </w:tabs>
        <w:ind w:left="298"/>
        <w:rPr>
          <w:rFonts w:ascii="Arial"/>
        </w:rPr>
      </w:pPr>
      <w:r>
        <w:rPr>
          <w:rFonts w:ascii="Arial"/>
          <w:noProof/>
          <w:position w:val="2"/>
        </w:rPr>
        <w:drawing>
          <wp:inline distT="0" distB="0" distL="0" distR="0" wp14:anchorId="1CAEA667" wp14:editId="73328B57">
            <wp:extent cx="1310811" cy="731519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811" cy="731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2"/>
        </w:rPr>
        <w:tab/>
      </w:r>
      <w:r>
        <w:rPr>
          <w:rFonts w:ascii="Arial"/>
          <w:noProof/>
          <w:position w:val="4"/>
        </w:rPr>
        <w:drawing>
          <wp:inline distT="0" distB="0" distL="0" distR="0" wp14:anchorId="75188535" wp14:editId="48BB4527">
            <wp:extent cx="1632905" cy="722376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905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4"/>
        </w:rPr>
        <w:tab/>
      </w:r>
      <w:r>
        <w:rPr>
          <w:rFonts w:ascii="Arial"/>
          <w:noProof/>
          <w:position w:val="8"/>
        </w:rPr>
        <w:drawing>
          <wp:inline distT="0" distB="0" distL="0" distR="0" wp14:anchorId="5358CF98" wp14:editId="1120DFAD">
            <wp:extent cx="1283806" cy="694944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3806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8"/>
        </w:rPr>
        <w:tab/>
      </w:r>
      <w:r>
        <w:rPr>
          <w:rFonts w:ascii="Arial"/>
          <w:noProof/>
        </w:rPr>
        <w:drawing>
          <wp:inline distT="0" distB="0" distL="0" distR="0" wp14:anchorId="3531A114" wp14:editId="4BFD3CB4">
            <wp:extent cx="1266040" cy="731519"/>
            <wp:effectExtent l="0" t="0" r="0" b="0"/>
            <wp:docPr id="11" name="image6.jpeg" descr="图片包含 躺, 游戏机  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040" cy="731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F1775" w14:textId="77777777" w:rsidR="008235EB" w:rsidRDefault="008235EB">
      <w:pPr>
        <w:sectPr w:rsidR="008235EB">
          <w:type w:val="continuous"/>
          <w:pgSz w:w="11910" w:h="16160"/>
          <w:pgMar w:top="800" w:right="740" w:bottom="280" w:left="420" w:header="720" w:footer="720" w:gutter="0"/>
          <w:cols w:space="720"/>
        </w:sectPr>
      </w:pPr>
    </w:p>
    <w:p w14:paraId="1C83CAD5" w14:textId="77777777" w:rsidR="008235EB" w:rsidRDefault="00000000">
      <w:pPr>
        <w:spacing w:before="117" w:line="280" w:lineRule="auto"/>
        <w:ind w:left="359" w:right="251"/>
        <w:jc w:val="center"/>
        <w:rPr>
          <w:rFonts w:ascii="黑体" w:eastAsia="黑体"/>
          <w:sz w:val="15"/>
          <w:lang w:eastAsia="zh-CN"/>
        </w:rPr>
      </w:pPr>
      <w:r>
        <w:rPr>
          <w:sz w:val="16"/>
          <w:lang w:eastAsia="zh-CN"/>
        </w:rPr>
        <w:t xml:space="preserve">36JX </w:t>
      </w:r>
      <w:r>
        <w:rPr>
          <w:rFonts w:ascii="黑体" w:eastAsia="黑体" w:hint="eastAsia"/>
          <w:sz w:val="15"/>
          <w:lang w:eastAsia="zh-CN"/>
        </w:rPr>
        <w:t>永磁直流行星减速电机用于电动树枝剪配套</w:t>
      </w:r>
    </w:p>
    <w:p w14:paraId="0709135E" w14:textId="77777777" w:rsidR="008235EB" w:rsidRDefault="00000000">
      <w:pPr>
        <w:pStyle w:val="a3"/>
        <w:spacing w:before="1" w:line="295" w:lineRule="auto"/>
        <w:ind w:left="104"/>
        <w:jc w:val="center"/>
      </w:pPr>
      <w:r>
        <w:t>36JX PMDC Planetary Gear</w:t>
      </w:r>
      <w:r>
        <w:rPr>
          <w:spacing w:val="-19"/>
        </w:rPr>
        <w:t xml:space="preserve"> </w:t>
      </w:r>
      <w:r>
        <w:t>Motor Electric Gardening Scissors</w:t>
      </w:r>
      <w:r>
        <w:rPr>
          <w:spacing w:val="-17"/>
        </w:rPr>
        <w:t xml:space="preserve"> </w:t>
      </w:r>
      <w:r>
        <w:t>Motor</w:t>
      </w:r>
    </w:p>
    <w:p w14:paraId="0238A34B" w14:textId="77777777" w:rsidR="008235EB" w:rsidRDefault="00000000">
      <w:pPr>
        <w:spacing w:before="112" w:line="283" w:lineRule="auto"/>
        <w:ind w:left="384" w:right="341"/>
        <w:jc w:val="center"/>
        <w:rPr>
          <w:rFonts w:ascii="黑体" w:eastAsia="黑体"/>
          <w:sz w:val="15"/>
          <w:lang w:eastAsia="zh-CN"/>
        </w:rPr>
      </w:pPr>
      <w:r>
        <w:rPr>
          <w:lang w:eastAsia="zh-CN"/>
        </w:rPr>
        <w:br w:type="column"/>
      </w:r>
      <w:r>
        <w:rPr>
          <w:sz w:val="16"/>
          <w:lang w:eastAsia="zh-CN"/>
        </w:rPr>
        <w:t xml:space="preserve">36JX </w:t>
      </w:r>
      <w:r>
        <w:rPr>
          <w:rFonts w:ascii="黑体" w:eastAsia="黑体" w:hint="eastAsia"/>
          <w:sz w:val="15"/>
          <w:lang w:eastAsia="zh-CN"/>
        </w:rPr>
        <w:t>无刷直流行星减速电机用于全自动割草机的行走电机</w:t>
      </w:r>
    </w:p>
    <w:p w14:paraId="51DD12D1" w14:textId="77777777" w:rsidR="008235EB" w:rsidRDefault="00000000">
      <w:pPr>
        <w:pStyle w:val="a3"/>
        <w:spacing w:line="295" w:lineRule="auto"/>
        <w:ind w:left="154" w:right="112"/>
        <w:jc w:val="center"/>
      </w:pPr>
      <w:r>
        <w:t>36JX BLDC Planetary Gear Motor Automatic Mower Motor</w:t>
      </w:r>
    </w:p>
    <w:p w14:paraId="2927B9F7" w14:textId="77777777" w:rsidR="008235EB" w:rsidRDefault="00000000">
      <w:pPr>
        <w:spacing w:before="68" w:line="280" w:lineRule="auto"/>
        <w:ind w:left="303" w:right="318"/>
        <w:jc w:val="center"/>
        <w:rPr>
          <w:rFonts w:ascii="黑体" w:eastAsia="黑体"/>
          <w:sz w:val="15"/>
          <w:lang w:eastAsia="zh-CN"/>
        </w:rPr>
      </w:pPr>
      <w:r>
        <w:rPr>
          <w:lang w:eastAsia="zh-CN"/>
        </w:rPr>
        <w:br w:type="column"/>
      </w:r>
      <w:r>
        <w:rPr>
          <w:sz w:val="16"/>
          <w:lang w:eastAsia="zh-CN"/>
        </w:rPr>
        <w:t xml:space="preserve">42JX </w:t>
      </w:r>
      <w:r>
        <w:rPr>
          <w:rFonts w:ascii="黑体" w:eastAsia="黑体" w:hint="eastAsia"/>
          <w:sz w:val="15"/>
          <w:lang w:eastAsia="zh-CN"/>
        </w:rPr>
        <w:t>无刷直流行星减速电机用于全自动割草机的行走电机</w:t>
      </w:r>
    </w:p>
    <w:p w14:paraId="741601A2" w14:textId="77777777" w:rsidR="008235EB" w:rsidRDefault="00000000">
      <w:pPr>
        <w:pStyle w:val="a3"/>
        <w:spacing w:before="2" w:line="295" w:lineRule="auto"/>
        <w:ind w:left="72" w:right="90"/>
        <w:jc w:val="center"/>
      </w:pPr>
      <w:r>
        <w:t>42JX BLDC Planetary Gear Motor Automatic Mower Motor</w:t>
      </w:r>
    </w:p>
    <w:p w14:paraId="0B4999F1" w14:textId="77777777" w:rsidR="008235EB" w:rsidRDefault="00000000">
      <w:pPr>
        <w:spacing w:before="125" w:line="283" w:lineRule="auto"/>
        <w:ind w:left="356" w:right="437"/>
        <w:jc w:val="center"/>
        <w:rPr>
          <w:rFonts w:ascii="黑体" w:eastAsia="黑体"/>
          <w:sz w:val="15"/>
          <w:lang w:eastAsia="zh-CN"/>
        </w:rPr>
      </w:pPr>
      <w:r>
        <w:rPr>
          <w:lang w:eastAsia="zh-CN"/>
        </w:rPr>
        <w:br w:type="column"/>
      </w:r>
      <w:r>
        <w:rPr>
          <w:sz w:val="16"/>
          <w:lang w:eastAsia="zh-CN"/>
        </w:rPr>
        <w:t xml:space="preserve">45JX </w:t>
      </w:r>
      <w:r>
        <w:rPr>
          <w:rFonts w:ascii="黑体" w:eastAsia="黑体" w:hint="eastAsia"/>
          <w:sz w:val="15"/>
          <w:lang w:eastAsia="zh-CN"/>
        </w:rPr>
        <w:t>永磁直流行星减速电机用于全自动割草机的行走电机</w:t>
      </w:r>
    </w:p>
    <w:p w14:paraId="21A37038" w14:textId="77777777" w:rsidR="008235EB" w:rsidRDefault="00000000">
      <w:pPr>
        <w:pStyle w:val="a3"/>
        <w:spacing w:line="307" w:lineRule="auto"/>
        <w:ind w:left="104" w:right="187"/>
        <w:jc w:val="center"/>
      </w:pPr>
      <w:r>
        <w:t>45JX PMDC Planetary Gear Motor Automatic Mower Motor</w:t>
      </w:r>
    </w:p>
    <w:p w14:paraId="1614DAA1" w14:textId="77777777" w:rsidR="008235EB" w:rsidRDefault="008235EB">
      <w:pPr>
        <w:spacing w:line="307" w:lineRule="auto"/>
        <w:jc w:val="center"/>
        <w:sectPr w:rsidR="008235EB">
          <w:type w:val="continuous"/>
          <w:pgSz w:w="11910" w:h="16160"/>
          <w:pgMar w:top="800" w:right="740" w:bottom="280" w:left="420" w:header="720" w:footer="720" w:gutter="0"/>
          <w:cols w:num="4" w:space="720" w:equalWidth="0">
            <w:col w:w="2557" w:space="48"/>
            <w:col w:w="2677" w:space="40"/>
            <w:col w:w="2574" w:space="104"/>
            <w:col w:w="2750"/>
          </w:cols>
        </w:sectPr>
      </w:pPr>
    </w:p>
    <w:p w14:paraId="39141480" w14:textId="77777777" w:rsidR="008235EB" w:rsidRDefault="008235EB">
      <w:pPr>
        <w:pStyle w:val="a3"/>
        <w:rPr>
          <w:sz w:val="20"/>
        </w:rPr>
      </w:pPr>
    </w:p>
    <w:p w14:paraId="52634D50" w14:textId="77777777" w:rsidR="008235EB" w:rsidRDefault="008235EB">
      <w:pPr>
        <w:pStyle w:val="a3"/>
        <w:spacing w:before="5"/>
        <w:rPr>
          <w:sz w:val="25"/>
        </w:rPr>
      </w:pPr>
    </w:p>
    <w:p w14:paraId="4699D599" w14:textId="77777777" w:rsidR="008235EB" w:rsidRDefault="00000000">
      <w:pPr>
        <w:spacing w:before="93"/>
        <w:ind w:left="5321" w:right="5082"/>
        <w:jc w:val="center"/>
      </w:pPr>
      <w:r>
        <w:t>J-2</w:t>
      </w:r>
    </w:p>
    <w:p w14:paraId="16A418C4" w14:textId="77777777" w:rsidR="008235EB" w:rsidRDefault="008235EB" w:rsidP="007B31D2">
      <w:pPr>
        <w:sectPr w:rsidR="008235EB">
          <w:type w:val="continuous"/>
          <w:pgSz w:w="11910" w:h="16160"/>
          <w:pgMar w:top="800" w:right="740" w:bottom="280" w:left="420" w:header="720" w:footer="720" w:gutter="0"/>
          <w:cols w:space="720"/>
        </w:sectPr>
      </w:pPr>
    </w:p>
    <w:p w14:paraId="2473162A" w14:textId="464A2DB7" w:rsidR="008235EB" w:rsidRDefault="008235EB" w:rsidP="007B31D2">
      <w:pPr>
        <w:spacing w:before="93"/>
        <w:ind w:right="4849"/>
      </w:pPr>
    </w:p>
    <w:sectPr w:rsidR="008235EB">
      <w:type w:val="continuous"/>
      <w:pgSz w:w="11910" w:h="16160"/>
      <w:pgMar w:top="800" w:right="88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41963"/>
    <w:multiLevelType w:val="hybridMultilevel"/>
    <w:tmpl w:val="217C1A56"/>
    <w:lvl w:ilvl="0" w:tplc="D2C08BB8">
      <w:numFmt w:val="bullet"/>
      <w:lvlText w:val=""/>
      <w:lvlJc w:val="left"/>
      <w:pPr>
        <w:ind w:left="795" w:hanging="420"/>
      </w:pPr>
      <w:rPr>
        <w:rFonts w:ascii="Wingdings" w:eastAsia="Wingdings" w:hAnsi="Wingdings" w:cs="Wingdings" w:hint="default"/>
        <w:color w:val="1C2188"/>
        <w:w w:val="100"/>
        <w:sz w:val="36"/>
        <w:szCs w:val="36"/>
      </w:rPr>
    </w:lvl>
    <w:lvl w:ilvl="1" w:tplc="905A7864">
      <w:numFmt w:val="bullet"/>
      <w:lvlText w:val="•"/>
      <w:lvlJc w:val="left"/>
      <w:pPr>
        <w:ind w:left="1794" w:hanging="420"/>
      </w:pPr>
      <w:rPr>
        <w:rFonts w:hint="default"/>
      </w:rPr>
    </w:lvl>
    <w:lvl w:ilvl="2" w:tplc="FF94826E">
      <w:numFmt w:val="bullet"/>
      <w:lvlText w:val="•"/>
      <w:lvlJc w:val="left"/>
      <w:pPr>
        <w:ind w:left="2789" w:hanging="420"/>
      </w:pPr>
      <w:rPr>
        <w:rFonts w:hint="default"/>
      </w:rPr>
    </w:lvl>
    <w:lvl w:ilvl="3" w:tplc="301E410C">
      <w:numFmt w:val="bullet"/>
      <w:lvlText w:val="•"/>
      <w:lvlJc w:val="left"/>
      <w:pPr>
        <w:ind w:left="3783" w:hanging="420"/>
      </w:pPr>
      <w:rPr>
        <w:rFonts w:hint="default"/>
      </w:rPr>
    </w:lvl>
    <w:lvl w:ilvl="4" w:tplc="B94AC1EE">
      <w:numFmt w:val="bullet"/>
      <w:lvlText w:val="•"/>
      <w:lvlJc w:val="left"/>
      <w:pPr>
        <w:ind w:left="4778" w:hanging="420"/>
      </w:pPr>
      <w:rPr>
        <w:rFonts w:hint="default"/>
      </w:rPr>
    </w:lvl>
    <w:lvl w:ilvl="5" w:tplc="600C2F3A">
      <w:numFmt w:val="bullet"/>
      <w:lvlText w:val="•"/>
      <w:lvlJc w:val="left"/>
      <w:pPr>
        <w:ind w:left="5773" w:hanging="420"/>
      </w:pPr>
      <w:rPr>
        <w:rFonts w:hint="default"/>
      </w:rPr>
    </w:lvl>
    <w:lvl w:ilvl="6" w:tplc="460A68DE">
      <w:numFmt w:val="bullet"/>
      <w:lvlText w:val="•"/>
      <w:lvlJc w:val="left"/>
      <w:pPr>
        <w:ind w:left="6767" w:hanging="420"/>
      </w:pPr>
      <w:rPr>
        <w:rFonts w:hint="default"/>
      </w:rPr>
    </w:lvl>
    <w:lvl w:ilvl="7" w:tplc="75EE8838">
      <w:numFmt w:val="bullet"/>
      <w:lvlText w:val="•"/>
      <w:lvlJc w:val="left"/>
      <w:pPr>
        <w:ind w:left="7762" w:hanging="420"/>
      </w:pPr>
      <w:rPr>
        <w:rFonts w:hint="default"/>
      </w:rPr>
    </w:lvl>
    <w:lvl w:ilvl="8" w:tplc="622CD062">
      <w:numFmt w:val="bullet"/>
      <w:lvlText w:val="•"/>
      <w:lvlJc w:val="left"/>
      <w:pPr>
        <w:ind w:left="8757" w:hanging="420"/>
      </w:pPr>
      <w:rPr>
        <w:rFonts w:hint="default"/>
      </w:rPr>
    </w:lvl>
  </w:abstractNum>
  <w:abstractNum w:abstractNumId="1" w15:restartNumberingAfterBreak="0">
    <w:nsid w:val="63E47FAD"/>
    <w:multiLevelType w:val="hybridMultilevel"/>
    <w:tmpl w:val="C3703F62"/>
    <w:lvl w:ilvl="0" w:tplc="14F8E4FA">
      <w:numFmt w:val="bullet"/>
      <w:lvlText w:val=""/>
      <w:lvlJc w:val="left"/>
      <w:pPr>
        <w:ind w:left="574" w:hanging="420"/>
      </w:pPr>
      <w:rPr>
        <w:rFonts w:ascii="Wingdings" w:eastAsia="Wingdings" w:hAnsi="Wingdings" w:cs="Wingdings" w:hint="default"/>
        <w:color w:val="1C2188"/>
        <w:w w:val="100"/>
        <w:sz w:val="36"/>
        <w:szCs w:val="36"/>
      </w:rPr>
    </w:lvl>
    <w:lvl w:ilvl="1" w:tplc="D66688DC">
      <w:numFmt w:val="bullet"/>
      <w:lvlText w:val="•"/>
      <w:lvlJc w:val="left"/>
      <w:pPr>
        <w:ind w:left="1560" w:hanging="420"/>
      </w:pPr>
      <w:rPr>
        <w:rFonts w:hint="default"/>
      </w:rPr>
    </w:lvl>
    <w:lvl w:ilvl="2" w:tplc="C96CE22E">
      <w:numFmt w:val="bullet"/>
      <w:lvlText w:val="•"/>
      <w:lvlJc w:val="left"/>
      <w:pPr>
        <w:ind w:left="2541" w:hanging="420"/>
      </w:pPr>
      <w:rPr>
        <w:rFonts w:hint="default"/>
      </w:rPr>
    </w:lvl>
    <w:lvl w:ilvl="3" w:tplc="88B63740">
      <w:numFmt w:val="bullet"/>
      <w:lvlText w:val="•"/>
      <w:lvlJc w:val="left"/>
      <w:pPr>
        <w:ind w:left="3521" w:hanging="420"/>
      </w:pPr>
      <w:rPr>
        <w:rFonts w:hint="default"/>
      </w:rPr>
    </w:lvl>
    <w:lvl w:ilvl="4" w:tplc="F12006F8">
      <w:numFmt w:val="bullet"/>
      <w:lvlText w:val="•"/>
      <w:lvlJc w:val="left"/>
      <w:pPr>
        <w:ind w:left="4502" w:hanging="420"/>
      </w:pPr>
      <w:rPr>
        <w:rFonts w:hint="default"/>
      </w:rPr>
    </w:lvl>
    <w:lvl w:ilvl="5" w:tplc="A63CBD9C">
      <w:numFmt w:val="bullet"/>
      <w:lvlText w:val="•"/>
      <w:lvlJc w:val="left"/>
      <w:pPr>
        <w:ind w:left="5483" w:hanging="420"/>
      </w:pPr>
      <w:rPr>
        <w:rFonts w:hint="default"/>
      </w:rPr>
    </w:lvl>
    <w:lvl w:ilvl="6" w:tplc="A9CA32A0">
      <w:numFmt w:val="bullet"/>
      <w:lvlText w:val="•"/>
      <w:lvlJc w:val="left"/>
      <w:pPr>
        <w:ind w:left="6463" w:hanging="420"/>
      </w:pPr>
      <w:rPr>
        <w:rFonts w:hint="default"/>
      </w:rPr>
    </w:lvl>
    <w:lvl w:ilvl="7" w:tplc="946A5498">
      <w:numFmt w:val="bullet"/>
      <w:lvlText w:val="•"/>
      <w:lvlJc w:val="left"/>
      <w:pPr>
        <w:ind w:left="7444" w:hanging="420"/>
      </w:pPr>
      <w:rPr>
        <w:rFonts w:hint="default"/>
      </w:rPr>
    </w:lvl>
    <w:lvl w:ilvl="8" w:tplc="DD6AEDFE">
      <w:numFmt w:val="bullet"/>
      <w:lvlText w:val="•"/>
      <w:lvlJc w:val="left"/>
      <w:pPr>
        <w:ind w:left="8425" w:hanging="420"/>
      </w:pPr>
      <w:rPr>
        <w:rFonts w:hint="default"/>
      </w:rPr>
    </w:lvl>
  </w:abstractNum>
  <w:num w:numId="1" w16cid:durableId="1871606182">
    <w:abstractNumId w:val="1"/>
  </w:num>
  <w:num w:numId="2" w16cid:durableId="603614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EB"/>
    <w:rsid w:val="007727FA"/>
    <w:rsid w:val="007B31D2"/>
    <w:rsid w:val="0082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5E9F5A04"/>
  <w15:docId w15:val="{F8B5C500-26A6-4075-AAF4-AF617877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pPr>
      <w:spacing w:before="100"/>
      <w:ind w:left="574" w:hanging="421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7"/>
      <w:outlineLvl w:val="1"/>
    </w:pPr>
    <w:rPr>
      <w:rFonts w:ascii="黑体" w:eastAsia="黑体" w:hAnsi="黑体" w:cs="黑体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  <w:pPr>
      <w:spacing w:before="100"/>
      <w:ind w:left="574" w:hanging="42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顽旦 zoo</cp:lastModifiedBy>
  <cp:revision>3</cp:revision>
  <dcterms:created xsi:type="dcterms:W3CDTF">2022-10-17T03:00:00Z</dcterms:created>
  <dcterms:modified xsi:type="dcterms:W3CDTF">2022-10-25T07:05:00Z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2022-10-17T00:00:00Z</vt:filetime>
  </property>
</Properties>
</file>