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90B4" w14:textId="77777777" w:rsidR="001030F9" w:rsidRDefault="00000000">
      <w:pPr>
        <w:spacing w:before="48" w:line="290" w:lineRule="exact"/>
        <w:ind w:left="440"/>
        <w:rPr>
          <w:rFonts w:ascii="宋体" w:eastAsia="宋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</w:t>
      </w:r>
      <w:r>
        <w:rPr>
          <w:rFonts w:ascii="宋体" w:eastAsia="宋体" w:hint="eastAsia"/>
          <w:i/>
          <w:color w:val="808080"/>
          <w:sz w:val="23"/>
          <w:lang w:eastAsia="zh-CN"/>
        </w:rPr>
        <w:t>）</w:t>
      </w:r>
    </w:p>
    <w:p w14:paraId="0D591958" w14:textId="77777777" w:rsidR="001030F9" w:rsidRDefault="00000000">
      <w:pPr>
        <w:spacing w:after="19" w:line="316" w:lineRule="exact"/>
        <w:ind w:left="1019"/>
        <w:rPr>
          <w:rFonts w:ascii="宋体" w:eastAsia="宋体"/>
          <w:i/>
          <w:sz w:val="25"/>
        </w:rPr>
      </w:pPr>
      <w:r>
        <w:rPr>
          <w:i/>
          <w:color w:val="1E1F87"/>
          <w:sz w:val="24"/>
        </w:rPr>
        <w:t xml:space="preserve">Planetary Gear Stepping Motor </w:t>
      </w:r>
      <w:r>
        <w:rPr>
          <w:rFonts w:ascii="宋体" w:eastAsia="宋体" w:hint="eastAsia"/>
          <w:i/>
          <w:color w:val="808080"/>
          <w:sz w:val="25"/>
        </w:rPr>
        <w:t>（</w:t>
      </w:r>
      <w:r>
        <w:rPr>
          <w:i/>
          <w:color w:val="808080"/>
          <w:sz w:val="24"/>
        </w:rPr>
        <w:t>Ring Gear Material: Metal</w:t>
      </w:r>
      <w:r>
        <w:rPr>
          <w:rFonts w:ascii="宋体" w:eastAsia="宋体" w:hint="eastAsia"/>
          <w:i/>
          <w:color w:val="808080"/>
          <w:sz w:val="25"/>
        </w:rPr>
        <w:t>）</w:t>
      </w:r>
    </w:p>
    <w:p w14:paraId="2E2DF12E" w14:textId="77777777" w:rsidR="001030F9" w:rsidRDefault="00000000">
      <w:pPr>
        <w:pStyle w:val="a3"/>
        <w:ind w:left="618"/>
        <w:rPr>
          <w:rFonts w:ascii="宋体"/>
          <w:sz w:val="20"/>
        </w:rPr>
      </w:pPr>
      <w:r>
        <w:rPr>
          <w:rFonts w:ascii="宋体"/>
          <w:position w:val="-2"/>
          <w:sz w:val="20"/>
        </w:rPr>
      </w:r>
      <w:r>
        <w:rPr>
          <w:rFonts w:ascii="宋体"/>
          <w:position w:val="-2"/>
          <w:sz w:val="20"/>
        </w:rPr>
        <w:pict w14:anchorId="099D0A6A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width:425.15pt;height:51pt;mso-left-percent:-10001;mso-top-percent:-10001;mso-position-horizontal:absolute;mso-position-horizontal-relative:char;mso-position-vertical:absolute;mso-position-vertical-relative:line;mso-left-percent:-10001;mso-top-percent:-10001" filled="f" strokecolor="#767070" strokeweight="4.25pt">
            <v:stroke linestyle="thinThick"/>
            <v:textbox style="mso-next-textbox:#_x0000_s2069" inset="0,0,0,0">
              <w:txbxContent>
                <w:p w14:paraId="3ED4736E" w14:textId="77777777" w:rsidR="001030F9" w:rsidRDefault="00000000">
                  <w:pPr>
                    <w:spacing w:before="134" w:line="224" w:lineRule="exact"/>
                    <w:ind w:left="3419"/>
                    <w:rPr>
                      <w:i/>
                      <w:lang w:eastAsia="zh-CN"/>
                    </w:rPr>
                  </w:pPr>
                  <w:r>
                    <w:rPr>
                      <w:i/>
                      <w:color w:val="1E1F87"/>
                      <w:lang w:eastAsia="zh-CN"/>
                    </w:rPr>
                    <w:t xml:space="preserve">42 </w:t>
                  </w:r>
                  <w:r>
                    <w:rPr>
                      <w:rFonts w:ascii="黑体" w:eastAsia="黑体" w:hint="eastAsia"/>
                      <w:i/>
                      <w:color w:val="1E1F87"/>
                      <w:sz w:val="23"/>
                      <w:lang w:eastAsia="zh-CN"/>
                    </w:rPr>
                    <w:t>行星减速器</w:t>
                  </w:r>
                  <w:r>
                    <w:rPr>
                      <w:i/>
                      <w:color w:val="1E1F87"/>
                      <w:lang w:eastAsia="zh-CN"/>
                    </w:rPr>
                    <w:t>,</w:t>
                  </w:r>
                  <w:r>
                    <w:rPr>
                      <w:rFonts w:ascii="黑体" w:eastAsia="黑体" w:hint="eastAsia"/>
                      <w:i/>
                      <w:color w:val="1E1F87"/>
                      <w:sz w:val="23"/>
                      <w:lang w:eastAsia="zh-CN"/>
                    </w:rPr>
                    <w:t>允许转矩范围</w:t>
                  </w:r>
                  <w:r>
                    <w:rPr>
                      <w:rFonts w:ascii="宋体" w:eastAsia="宋体" w:hint="eastAsia"/>
                      <w:i/>
                      <w:color w:val="1E1F87"/>
                      <w:sz w:val="23"/>
                      <w:lang w:eastAsia="zh-CN"/>
                    </w:rPr>
                    <w:t>：</w:t>
                  </w:r>
                  <w:r>
                    <w:rPr>
                      <w:i/>
                      <w:color w:val="1E1F87"/>
                      <w:lang w:eastAsia="zh-CN"/>
                    </w:rPr>
                    <w:t>3</w:t>
                  </w:r>
                  <w:proofErr w:type="gramStart"/>
                  <w:r>
                    <w:rPr>
                      <w:i/>
                      <w:color w:val="1E1F87"/>
                      <w:lang w:eastAsia="zh-CN"/>
                    </w:rPr>
                    <w:t>N.m~10N.m</w:t>
                  </w:r>
                  <w:proofErr w:type="gramEnd"/>
                </w:p>
                <w:p w14:paraId="775D0D70" w14:textId="77777777" w:rsidR="001030F9" w:rsidRDefault="00000000">
                  <w:pPr>
                    <w:tabs>
                      <w:tab w:val="left" w:pos="3415"/>
                    </w:tabs>
                    <w:spacing w:line="332" w:lineRule="exact"/>
                    <w:ind w:left="127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1"/>
                      <w:sz w:val="36"/>
                    </w:rPr>
                    <w:t>42JX150K/42STH</w:t>
                  </w:r>
                  <w:r>
                    <w:rPr>
                      <w:b/>
                      <w:i/>
                      <w:color w:val="1E1F87"/>
                      <w:position w:val="1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42mm OD Reinforced Gearbox,</w:t>
                  </w:r>
                </w:p>
                <w:p w14:paraId="47D970A8" w14:textId="77777777" w:rsidR="001030F9" w:rsidRDefault="00000000">
                  <w:pPr>
                    <w:spacing w:line="243" w:lineRule="exact"/>
                    <w:ind w:left="4127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3</w:t>
                  </w:r>
                  <w:proofErr w:type="gramStart"/>
                  <w:r>
                    <w:rPr>
                      <w:i/>
                      <w:color w:val="1E1F87"/>
                    </w:rPr>
                    <w:t>N.m~10N.m</w:t>
                  </w:r>
                  <w:proofErr w:type="gramEnd"/>
                </w:p>
              </w:txbxContent>
            </v:textbox>
            <w10:anchorlock/>
          </v:shape>
        </w:pict>
      </w:r>
    </w:p>
    <w:p w14:paraId="338A2BA2" w14:textId="77777777" w:rsidR="001030F9" w:rsidRDefault="00000000">
      <w:pPr>
        <w:pStyle w:val="a4"/>
        <w:numPr>
          <w:ilvl w:val="0"/>
          <w:numId w:val="1"/>
        </w:numPr>
        <w:tabs>
          <w:tab w:val="left" w:pos="747"/>
          <w:tab w:val="left" w:pos="748"/>
        </w:tabs>
        <w:spacing w:before="227"/>
        <w:ind w:left="747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行星齿轮减速器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color w:val="1E1F87"/>
          <w:sz w:val="24"/>
        </w:rPr>
        <w:t>Planetary Gearbox</w:t>
      </w:r>
    </w:p>
    <w:p w14:paraId="56B8A8FC" w14:textId="77777777" w:rsidR="001030F9" w:rsidRDefault="00000000">
      <w:pPr>
        <w:tabs>
          <w:tab w:val="left" w:pos="6372"/>
        </w:tabs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2816510E">
          <v:shape id="_x0000_s2068" type="#_x0000_t202" style="width:250.6pt;height:113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126"/>
                  </w:tblGrid>
                  <w:tr w:rsidR="001030F9" w14:paraId="6974E72C" w14:textId="77777777">
                    <w:trPr>
                      <w:trHeight w:val="273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1E5C99E9" w14:textId="77777777" w:rsidR="001030F9" w:rsidRDefault="00000000">
                        <w:pPr>
                          <w:pStyle w:val="TableParagraph"/>
                          <w:tabs>
                            <w:tab w:val="left" w:pos="1587"/>
                          </w:tabs>
                          <w:spacing w:before="47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Ring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6189404E" w14:textId="77777777" w:rsidR="001030F9" w:rsidRDefault="00000000">
                        <w:pPr>
                          <w:pStyle w:val="TableParagraph"/>
                          <w:spacing w:before="46"/>
                          <w:ind w:left="324" w:right="32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金属</w:t>
                        </w:r>
                        <w:r>
                          <w:rPr>
                            <w:sz w:val="15"/>
                          </w:rPr>
                          <w:t>Metal</w:t>
                        </w:r>
                        <w:proofErr w:type="spellEnd"/>
                      </w:p>
                    </w:tc>
                  </w:tr>
                  <w:tr w:rsidR="001030F9" w14:paraId="5EDC94F3" w14:textId="77777777">
                    <w:trPr>
                      <w:trHeight w:val="273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4D55FF8" w14:textId="77777777" w:rsidR="001030F9" w:rsidRDefault="00000000" w:rsidP="009C6ADE">
                        <w:pPr>
                          <w:pStyle w:val="TableParagraph"/>
                          <w:tabs>
                            <w:tab w:val="left" w:pos="1588"/>
                          </w:tabs>
                          <w:spacing w:before="45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Bearing at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output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48CF96E4" w14:textId="77777777" w:rsidR="001030F9" w:rsidRDefault="00000000">
                        <w:pPr>
                          <w:pStyle w:val="TableParagraph"/>
                          <w:spacing w:before="45"/>
                          <w:ind w:left="325" w:right="32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bearings</w:t>
                        </w:r>
                      </w:p>
                    </w:tc>
                  </w:tr>
                  <w:tr w:rsidR="001030F9" w14:paraId="5C28467C" w14:textId="77777777">
                    <w:trPr>
                      <w:trHeight w:val="411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F4B0C3D" w14:textId="01DB7BCA" w:rsidR="001030F9" w:rsidRDefault="00000000">
                        <w:pPr>
                          <w:pStyle w:val="TableParagraph"/>
                          <w:spacing w:before="6"/>
                          <w:ind w:left="10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最大允许径向负载</w:t>
                        </w:r>
                        <w:r w:rsidR="009C6ADE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9C6ADE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 xml:space="preserve">10mm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0D215176" w14:textId="4821FBDF" w:rsidR="001030F9" w:rsidRDefault="00000000">
                        <w:pPr>
                          <w:pStyle w:val="TableParagraph"/>
                          <w:spacing w:before="40" w:line="165" w:lineRule="exact"/>
                          <w:ind w:left="10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 w:rsidR="009C6ADE">
                          <w:rPr>
                            <w:sz w:val="13"/>
                          </w:rPr>
                          <w:t xml:space="preserve">         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z w:val="13"/>
                          </w:rPr>
                          <w:t>mm from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523ED26A" w14:textId="77777777" w:rsidR="001030F9" w:rsidRDefault="001030F9">
                        <w:pPr>
                          <w:pStyle w:val="TableParagraph"/>
                          <w:spacing w:before="4"/>
                          <w:jc w:val="left"/>
                          <w:rPr>
                            <w:sz w:val="11"/>
                          </w:rPr>
                        </w:pPr>
                      </w:p>
                      <w:p w14:paraId="4F1B0F56" w14:textId="77777777" w:rsidR="001030F9" w:rsidRDefault="00000000">
                        <w:pPr>
                          <w:pStyle w:val="TableParagraph"/>
                          <w:spacing w:before="0"/>
                          <w:ind w:left="321" w:right="3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≤80N</w:t>
                        </w:r>
                      </w:p>
                    </w:tc>
                  </w:tr>
                  <w:tr w:rsidR="001030F9" w14:paraId="7FF740A2" w14:textId="77777777">
                    <w:trPr>
                      <w:trHeight w:val="273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1024E0A3" w14:textId="77777777" w:rsidR="001030F9" w:rsidRDefault="00000000">
                        <w:pPr>
                          <w:pStyle w:val="TableParagraph"/>
                          <w:spacing w:before="47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71CA7BAB" w14:textId="77777777" w:rsidR="001030F9" w:rsidRDefault="00000000">
                        <w:pPr>
                          <w:pStyle w:val="TableParagraph"/>
                          <w:spacing w:before="62"/>
                          <w:ind w:left="321" w:right="3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≤30N</w:t>
                        </w:r>
                      </w:p>
                    </w:tc>
                  </w:tr>
                  <w:tr w:rsidR="001030F9" w14:paraId="0C9D46C2" w14:textId="77777777">
                    <w:trPr>
                      <w:trHeight w:val="412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B778E3F" w14:textId="759A7332" w:rsidR="001030F9" w:rsidRDefault="00000000">
                        <w:pPr>
                          <w:pStyle w:val="TableParagraph"/>
                          <w:spacing w:before="30"/>
                          <w:ind w:left="10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</w:t>
                        </w:r>
                        <w:r w:rsidR="009C6ADE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9C6ADE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   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（测量点尽量接近法兰）</w:t>
                        </w:r>
                      </w:p>
                      <w:p w14:paraId="4498E96B" w14:textId="77777777" w:rsidR="001030F9" w:rsidRDefault="00000000">
                        <w:pPr>
                          <w:pStyle w:val="TableParagraph"/>
                          <w:spacing w:before="9" w:line="174" w:lineRule="exact"/>
                          <w:ind w:left="10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393F823E" w14:textId="77777777" w:rsidR="001030F9" w:rsidRDefault="001030F9">
                        <w:pPr>
                          <w:pStyle w:val="TableParagraph"/>
                          <w:spacing w:before="5"/>
                          <w:jc w:val="left"/>
                          <w:rPr>
                            <w:sz w:val="11"/>
                          </w:rPr>
                        </w:pPr>
                      </w:p>
                      <w:p w14:paraId="54744C3B" w14:textId="77777777" w:rsidR="001030F9" w:rsidRDefault="00000000">
                        <w:pPr>
                          <w:pStyle w:val="TableParagraph"/>
                          <w:spacing w:before="0"/>
                          <w:ind w:left="323" w:right="3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≤0.06nn</w:t>
                        </w:r>
                      </w:p>
                    </w:tc>
                  </w:tr>
                  <w:tr w:rsidR="001030F9" w14:paraId="53612C53" w14:textId="77777777">
                    <w:trPr>
                      <w:trHeight w:val="277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08B0335B" w14:textId="77777777" w:rsidR="001030F9" w:rsidRDefault="00000000" w:rsidP="009C6ADE">
                        <w:pPr>
                          <w:pStyle w:val="TableParagraph"/>
                          <w:tabs>
                            <w:tab w:val="left" w:pos="1552"/>
                          </w:tabs>
                          <w:spacing w:before="49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Axial play of shaft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6AAEEA58" w14:textId="77777777" w:rsidR="001030F9" w:rsidRDefault="00000000">
                        <w:pPr>
                          <w:pStyle w:val="TableParagraph"/>
                          <w:spacing w:before="64"/>
                          <w:ind w:left="323" w:right="3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≤0.3 mm</w:t>
                        </w:r>
                      </w:p>
                    </w:tc>
                  </w:tr>
                  <w:tr w:rsidR="001030F9" w14:paraId="4F4926A5" w14:textId="77777777">
                    <w:trPr>
                      <w:trHeight w:val="273"/>
                    </w:trPr>
                    <w:tc>
                      <w:tcPr>
                        <w:tcW w:w="287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51EE5DBE" w14:textId="77777777" w:rsidR="001030F9" w:rsidRDefault="00000000">
                        <w:pPr>
                          <w:pStyle w:val="TableParagraph"/>
                          <w:spacing w:before="46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背隙（无负载时）</w:t>
                        </w:r>
                        <w:r>
                          <w:rPr>
                            <w:sz w:val="13"/>
                          </w:rPr>
                          <w:t>Backlash</w:t>
                        </w:r>
                        <w:proofErr w:type="spellEnd"/>
                        <w:r>
                          <w:rPr>
                            <w:sz w:val="13"/>
                          </w:rPr>
                          <w:t xml:space="preserve"> at no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408F29F3" w14:textId="77777777" w:rsidR="001030F9" w:rsidRDefault="00000000">
                        <w:pPr>
                          <w:pStyle w:val="TableParagraph"/>
                          <w:spacing w:before="38"/>
                          <w:ind w:left="323" w:right="327"/>
                          <w:rPr>
                            <w:rFonts w:ascii="等线" w:hAnsi="等线"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≤1.5</w:t>
                        </w:r>
                        <w:r>
                          <w:rPr>
                            <w:rFonts w:ascii="等线" w:hAnsi="等线"/>
                            <w:sz w:val="13"/>
                          </w:rPr>
                          <w:t>°</w:t>
                        </w:r>
                      </w:p>
                    </w:tc>
                  </w:tr>
                </w:tbl>
                <w:p w14:paraId="445C59D7" w14:textId="77777777" w:rsidR="001030F9" w:rsidRDefault="001030F9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noProof/>
          <w:position w:val="39"/>
          <w:sz w:val="20"/>
        </w:rPr>
        <w:drawing>
          <wp:inline distT="0" distB="0" distL="0" distR="0" wp14:anchorId="7B303D61" wp14:editId="04AFB465">
            <wp:extent cx="2091261" cy="121615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261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7C22A" w14:textId="77777777" w:rsidR="001030F9" w:rsidRDefault="00000000">
      <w:pPr>
        <w:pStyle w:val="a4"/>
        <w:numPr>
          <w:ilvl w:val="0"/>
          <w:numId w:val="1"/>
        </w:numPr>
        <w:tabs>
          <w:tab w:val="left" w:pos="747"/>
          <w:tab w:val="left" w:pos="748"/>
        </w:tabs>
        <w:spacing w:before="123" w:after="23"/>
        <w:ind w:left="747" w:hanging="421"/>
        <w:rPr>
          <w:sz w:val="24"/>
        </w:rPr>
      </w:pP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混合式步进电机性能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Stepping Motor Specifications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907"/>
        <w:gridCol w:w="906"/>
        <w:gridCol w:w="907"/>
        <w:gridCol w:w="912"/>
        <w:gridCol w:w="907"/>
        <w:gridCol w:w="907"/>
        <w:gridCol w:w="912"/>
        <w:gridCol w:w="907"/>
        <w:gridCol w:w="907"/>
        <w:gridCol w:w="883"/>
      </w:tblGrid>
      <w:tr w:rsidR="001030F9" w14:paraId="668B1C7E" w14:textId="77777777">
        <w:trPr>
          <w:trHeight w:val="555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472066FA" w14:textId="77777777" w:rsidR="001030F9" w:rsidRDefault="001030F9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14:paraId="411B549F" w14:textId="77777777" w:rsidR="001030F9" w:rsidRDefault="00000000">
            <w:pPr>
              <w:pStyle w:val="TableParagraph"/>
              <w:spacing w:before="0"/>
              <w:ind w:left="417"/>
              <w:jc w:val="left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07" w:type="dxa"/>
            <w:shd w:val="clear" w:color="auto" w:fill="DFF0FA"/>
          </w:tcPr>
          <w:p w14:paraId="508A1C65" w14:textId="77777777" w:rsidR="001030F9" w:rsidRDefault="00000000">
            <w:pPr>
              <w:pStyle w:val="TableParagraph"/>
              <w:spacing w:before="37"/>
              <w:ind w:left="107" w:right="10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906" w:type="dxa"/>
            <w:shd w:val="clear" w:color="auto" w:fill="DFF0FA"/>
          </w:tcPr>
          <w:p w14:paraId="5D703737" w14:textId="77777777" w:rsidR="001030F9" w:rsidRDefault="00000000">
            <w:pPr>
              <w:pStyle w:val="TableParagraph"/>
              <w:spacing w:before="31"/>
              <w:ind w:left="167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每相电流</w:t>
            </w:r>
            <w:proofErr w:type="spellEnd"/>
          </w:p>
          <w:p w14:paraId="350321BB" w14:textId="77777777" w:rsidR="001030F9" w:rsidRDefault="00000000">
            <w:pPr>
              <w:pStyle w:val="TableParagraph"/>
              <w:spacing w:before="2" w:line="149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5431DA39" w14:textId="77777777" w:rsidR="001030F9" w:rsidRDefault="00000000">
            <w:pPr>
              <w:pStyle w:val="TableParagraph"/>
              <w:spacing w:before="0" w:line="161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178DAE00" w14:textId="77777777" w:rsidR="001030F9" w:rsidRDefault="00000000">
            <w:pPr>
              <w:pStyle w:val="TableParagraph"/>
              <w:spacing w:before="31"/>
              <w:ind w:left="107" w:right="10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每相电阻</w:t>
            </w:r>
            <w:proofErr w:type="spellEnd"/>
          </w:p>
          <w:p w14:paraId="3159020E" w14:textId="77777777" w:rsidR="001030F9" w:rsidRDefault="00000000">
            <w:pPr>
              <w:pStyle w:val="TableParagraph"/>
              <w:spacing w:before="2" w:line="149" w:lineRule="exact"/>
              <w:ind w:left="107" w:right="106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3EB09493" w14:textId="77777777" w:rsidR="001030F9" w:rsidRDefault="00000000">
            <w:pPr>
              <w:pStyle w:val="TableParagraph"/>
              <w:spacing w:before="0" w:line="161" w:lineRule="exact"/>
              <w:ind w:left="106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17409BCE" w14:textId="77777777" w:rsidR="001030F9" w:rsidRDefault="00000000">
            <w:pPr>
              <w:pStyle w:val="TableParagraph"/>
              <w:spacing w:before="31"/>
              <w:ind w:left="111" w:right="111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proofErr w:type="spellEnd"/>
          </w:p>
          <w:p w14:paraId="24A5DD7E" w14:textId="77777777" w:rsidR="001030F9" w:rsidRDefault="00000000">
            <w:pPr>
              <w:pStyle w:val="TableParagraph"/>
              <w:spacing w:before="2" w:line="149" w:lineRule="exact"/>
              <w:ind w:left="113" w:right="111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0A2EF255" w14:textId="77777777" w:rsidR="001030F9" w:rsidRDefault="00000000">
            <w:pPr>
              <w:pStyle w:val="TableParagraph"/>
              <w:spacing w:before="0" w:line="161" w:lineRule="exact"/>
              <w:ind w:left="111" w:right="111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46136C43" w14:textId="77777777" w:rsidR="001030F9" w:rsidRDefault="00000000">
            <w:pPr>
              <w:pStyle w:val="TableParagraph"/>
              <w:spacing w:before="37"/>
              <w:ind w:left="229" w:right="165" w:hanging="6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722D27D2" w14:textId="77777777" w:rsidR="001030F9" w:rsidRDefault="00000000">
            <w:pPr>
              <w:pStyle w:val="TableParagraph"/>
              <w:spacing w:before="31" w:line="242" w:lineRule="auto"/>
              <w:ind w:left="169" w:right="16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引出线数</w:t>
            </w:r>
            <w:proofErr w:type="spellEnd"/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12" w:type="dxa"/>
            <w:shd w:val="clear" w:color="auto" w:fill="DFF0FA"/>
          </w:tcPr>
          <w:p w14:paraId="495D8931" w14:textId="77777777" w:rsidR="001030F9" w:rsidRDefault="00000000">
            <w:pPr>
              <w:pStyle w:val="TableParagraph"/>
              <w:spacing w:before="37"/>
              <w:ind w:left="271" w:right="166" w:hanging="10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907" w:type="dxa"/>
            <w:shd w:val="clear" w:color="auto" w:fill="DFF0FA"/>
          </w:tcPr>
          <w:p w14:paraId="2464F7D7" w14:textId="77777777" w:rsidR="001030F9" w:rsidRDefault="00000000">
            <w:pPr>
              <w:pStyle w:val="TableParagraph"/>
              <w:spacing w:before="84"/>
              <w:ind w:left="23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重 量</w:t>
            </w:r>
          </w:p>
          <w:p w14:paraId="5084C12E" w14:textId="77777777" w:rsidR="001030F9" w:rsidRDefault="00000000">
            <w:pPr>
              <w:pStyle w:val="TableParagraph"/>
              <w:spacing w:before="59"/>
              <w:ind w:left="246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0FF3E5E5" w14:textId="77777777" w:rsidR="001030F9" w:rsidRDefault="00000000">
            <w:pPr>
              <w:pStyle w:val="TableParagraph"/>
              <w:spacing w:before="37"/>
              <w:ind w:left="223" w:right="22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长度</w:t>
            </w:r>
            <w:r>
              <w:rPr>
                <w:rFonts w:ascii="黑体" w:eastAsia="黑体" w:hint="eastAsia"/>
                <w:sz w:val="13"/>
              </w:rPr>
              <w:t>L</w:t>
            </w:r>
            <w:r>
              <w:rPr>
                <w:rFonts w:ascii="黑体" w:eastAsia="黑体" w:hint="eastAsia"/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DFF0FA"/>
          </w:tcPr>
          <w:p w14:paraId="1AC7300D" w14:textId="77777777" w:rsidR="001030F9" w:rsidRDefault="00000000">
            <w:pPr>
              <w:pStyle w:val="TableParagraph"/>
              <w:spacing w:before="31" w:line="242" w:lineRule="auto"/>
              <w:ind w:left="83" w:right="9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1030F9" w14:paraId="647D9DA4" w14:textId="77777777">
        <w:trPr>
          <w:trHeight w:val="273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01D0E957" w14:textId="77777777" w:rsidR="001030F9" w:rsidRDefault="00000000">
            <w:pPr>
              <w:pStyle w:val="TableParagraph"/>
              <w:spacing w:before="47"/>
              <w:ind w:left="225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单轴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907" w:type="dxa"/>
            <w:shd w:val="clear" w:color="auto" w:fill="DFF0FA"/>
          </w:tcPr>
          <w:p w14:paraId="469460BC" w14:textId="77777777" w:rsidR="001030F9" w:rsidRDefault="00000000">
            <w:pPr>
              <w:pStyle w:val="TableParagraph"/>
              <w:spacing w:before="62"/>
              <w:ind w:left="404"/>
              <w:jc w:val="left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6" w:type="dxa"/>
            <w:shd w:val="clear" w:color="auto" w:fill="DFF0FA"/>
          </w:tcPr>
          <w:p w14:paraId="454FD3A2" w14:textId="77777777" w:rsidR="001030F9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7" w:type="dxa"/>
            <w:shd w:val="clear" w:color="auto" w:fill="DFF0FA"/>
          </w:tcPr>
          <w:p w14:paraId="2276B556" w14:textId="77777777" w:rsidR="001030F9" w:rsidRDefault="00000000">
            <w:pPr>
              <w:pStyle w:val="TableParagraph"/>
              <w:spacing w:before="39"/>
              <w:ind w:right="26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12" w:type="dxa"/>
            <w:shd w:val="clear" w:color="auto" w:fill="DFF0FA"/>
          </w:tcPr>
          <w:p w14:paraId="3F1762A8" w14:textId="77777777" w:rsidR="001030F9" w:rsidRDefault="00000000">
            <w:pPr>
              <w:pStyle w:val="TableParagraph"/>
              <w:spacing w:before="62"/>
              <w:ind w:left="326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7F30ACA1" w14:textId="77777777" w:rsidR="001030F9" w:rsidRDefault="00000000">
            <w:pPr>
              <w:pStyle w:val="TableParagraph"/>
              <w:spacing w:before="55"/>
              <w:ind w:left="107" w:right="105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095BA862" w14:textId="77777777" w:rsidR="001030F9" w:rsidRDefault="001030F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shd w:val="clear" w:color="auto" w:fill="DFF0FA"/>
          </w:tcPr>
          <w:p w14:paraId="1C576FE0" w14:textId="77777777" w:rsidR="001030F9" w:rsidRDefault="00000000">
            <w:pPr>
              <w:pStyle w:val="TableParagraph"/>
              <w:spacing w:before="31"/>
              <w:ind w:left="112" w:right="111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07" w:type="dxa"/>
            <w:shd w:val="clear" w:color="auto" w:fill="DFF0FA"/>
          </w:tcPr>
          <w:p w14:paraId="616BA7A9" w14:textId="77777777" w:rsidR="001030F9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7A0BDC94" w14:textId="77777777" w:rsidR="001030F9" w:rsidRDefault="00000000">
            <w:pPr>
              <w:pStyle w:val="TableParagraph"/>
              <w:spacing w:before="62"/>
              <w:ind w:left="101" w:right="106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DFF0FA"/>
          </w:tcPr>
          <w:p w14:paraId="3419FFF8" w14:textId="77777777" w:rsidR="001030F9" w:rsidRDefault="001030F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030F9" w14:paraId="0B8C4E17" w14:textId="77777777">
        <w:trPr>
          <w:trHeight w:val="278"/>
        </w:trPr>
        <w:tc>
          <w:tcPr>
            <w:tcW w:w="1464" w:type="dxa"/>
            <w:tcBorders>
              <w:left w:val="nil"/>
            </w:tcBorders>
          </w:tcPr>
          <w:p w14:paraId="42158088" w14:textId="77777777" w:rsidR="001030F9" w:rsidRDefault="00000000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42STH33-0956A</w:t>
            </w:r>
          </w:p>
        </w:tc>
        <w:tc>
          <w:tcPr>
            <w:tcW w:w="907" w:type="dxa"/>
          </w:tcPr>
          <w:p w14:paraId="4DF0C715" w14:textId="77777777" w:rsidR="001030F9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6" w:type="dxa"/>
          </w:tcPr>
          <w:p w14:paraId="29125D20" w14:textId="77777777" w:rsidR="001030F9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0.95</w:t>
            </w:r>
          </w:p>
        </w:tc>
        <w:tc>
          <w:tcPr>
            <w:tcW w:w="907" w:type="dxa"/>
          </w:tcPr>
          <w:p w14:paraId="408B6F10" w14:textId="77777777" w:rsidR="001030F9" w:rsidRDefault="00000000">
            <w:pPr>
              <w:pStyle w:val="TableParagraph"/>
              <w:ind w:right="340"/>
              <w:jc w:val="right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912" w:type="dxa"/>
          </w:tcPr>
          <w:p w14:paraId="40309BDE" w14:textId="77777777" w:rsidR="001030F9" w:rsidRDefault="00000000">
            <w:pPr>
              <w:pStyle w:val="TableParagraph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07" w:type="dxa"/>
          </w:tcPr>
          <w:p w14:paraId="23D8726F" w14:textId="77777777" w:rsidR="001030F9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907" w:type="dxa"/>
          </w:tcPr>
          <w:p w14:paraId="41AADD8C" w14:textId="77777777" w:rsidR="001030F9" w:rsidRDefault="00000000">
            <w:pPr>
              <w:pStyle w:val="TableParagraph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  <w:vMerge w:val="restart"/>
          </w:tcPr>
          <w:p w14:paraId="530219CD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2A4B46D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3AA831A" w14:textId="77777777" w:rsidR="001030F9" w:rsidRDefault="00000000">
            <w:pPr>
              <w:pStyle w:val="TableParagraph"/>
              <w:spacing w:before="110"/>
              <w:ind w:left="113" w:right="109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07" w:type="dxa"/>
            <w:vMerge w:val="restart"/>
          </w:tcPr>
          <w:p w14:paraId="4F745D8D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E35D3A6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2055096" w14:textId="77777777" w:rsidR="001030F9" w:rsidRDefault="00000000">
            <w:pPr>
              <w:pStyle w:val="TableParagraph"/>
              <w:spacing w:before="110"/>
              <w:ind w:left="106" w:right="106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907" w:type="dxa"/>
            <w:vMerge w:val="restart"/>
          </w:tcPr>
          <w:p w14:paraId="10F156B3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597BA17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8CACC82" w14:textId="77777777" w:rsidR="001030F9" w:rsidRDefault="00000000">
            <w:pPr>
              <w:pStyle w:val="TableParagraph"/>
              <w:spacing w:before="110"/>
              <w:ind w:left="107" w:right="105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883" w:type="dxa"/>
            <w:tcBorders>
              <w:right w:val="nil"/>
            </w:tcBorders>
          </w:tcPr>
          <w:p w14:paraId="1714945C" w14:textId="77777777" w:rsidR="001030F9" w:rsidRDefault="00000000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≤ 1:264</w:t>
            </w:r>
          </w:p>
        </w:tc>
      </w:tr>
      <w:tr w:rsidR="001030F9" w14:paraId="2EC8536C" w14:textId="77777777">
        <w:trPr>
          <w:trHeight w:val="273"/>
        </w:trPr>
        <w:tc>
          <w:tcPr>
            <w:tcW w:w="1464" w:type="dxa"/>
            <w:tcBorders>
              <w:left w:val="nil"/>
            </w:tcBorders>
          </w:tcPr>
          <w:p w14:paraId="209C7278" w14:textId="77777777" w:rsidR="001030F9" w:rsidRDefault="00000000">
            <w:pPr>
              <w:pStyle w:val="TableParagraph"/>
              <w:spacing w:before="51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42STH33-0406A</w:t>
            </w:r>
          </w:p>
        </w:tc>
        <w:tc>
          <w:tcPr>
            <w:tcW w:w="907" w:type="dxa"/>
          </w:tcPr>
          <w:p w14:paraId="2CE01C38" w14:textId="77777777" w:rsidR="001030F9" w:rsidRDefault="00000000">
            <w:pPr>
              <w:pStyle w:val="TableParagraph"/>
              <w:spacing w:before="51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9.6</w:t>
            </w:r>
          </w:p>
        </w:tc>
        <w:tc>
          <w:tcPr>
            <w:tcW w:w="906" w:type="dxa"/>
          </w:tcPr>
          <w:p w14:paraId="2CA753C8" w14:textId="77777777" w:rsidR="001030F9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907" w:type="dxa"/>
          </w:tcPr>
          <w:p w14:paraId="2A45E56B" w14:textId="77777777" w:rsidR="001030F9" w:rsidRDefault="00000000">
            <w:pPr>
              <w:pStyle w:val="TableParagraph"/>
              <w:spacing w:before="51"/>
              <w:ind w:right="36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12" w:type="dxa"/>
          </w:tcPr>
          <w:p w14:paraId="567EF178" w14:textId="77777777" w:rsidR="001030F9" w:rsidRDefault="00000000">
            <w:pPr>
              <w:pStyle w:val="TableParagraph"/>
              <w:spacing w:before="51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07" w:type="dxa"/>
          </w:tcPr>
          <w:p w14:paraId="5F0259E4" w14:textId="77777777" w:rsidR="001030F9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907" w:type="dxa"/>
          </w:tcPr>
          <w:p w14:paraId="783F5CBC" w14:textId="77777777" w:rsidR="001030F9" w:rsidRDefault="00000000">
            <w:pPr>
              <w:pStyle w:val="TableParagraph"/>
              <w:spacing w:before="51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31D5A17E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6BA128BA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0A44C20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14:paraId="5A093879" w14:textId="77777777" w:rsidR="001030F9" w:rsidRDefault="00000000">
            <w:pPr>
              <w:pStyle w:val="TableParagraph"/>
              <w:spacing w:before="5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≤ 1:264</w:t>
            </w:r>
          </w:p>
        </w:tc>
      </w:tr>
      <w:tr w:rsidR="001030F9" w14:paraId="1647CD6E" w14:textId="77777777">
        <w:trPr>
          <w:trHeight w:val="278"/>
        </w:trPr>
        <w:tc>
          <w:tcPr>
            <w:tcW w:w="1464" w:type="dxa"/>
            <w:tcBorders>
              <w:left w:val="nil"/>
            </w:tcBorders>
          </w:tcPr>
          <w:p w14:paraId="56352B6D" w14:textId="77777777" w:rsidR="001030F9" w:rsidRDefault="00000000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42STH33-0316A</w:t>
            </w:r>
          </w:p>
        </w:tc>
        <w:tc>
          <w:tcPr>
            <w:tcW w:w="907" w:type="dxa"/>
          </w:tcPr>
          <w:p w14:paraId="50CFE297" w14:textId="77777777" w:rsidR="001030F9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06" w:type="dxa"/>
          </w:tcPr>
          <w:p w14:paraId="5234AD92" w14:textId="77777777" w:rsidR="001030F9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907" w:type="dxa"/>
          </w:tcPr>
          <w:p w14:paraId="49F39766" w14:textId="77777777" w:rsidR="001030F9" w:rsidRDefault="00000000">
            <w:pPr>
              <w:pStyle w:val="TableParagraph"/>
              <w:ind w:right="299"/>
              <w:jc w:val="right"/>
              <w:rPr>
                <w:sz w:val="15"/>
              </w:rPr>
            </w:pPr>
            <w:r>
              <w:rPr>
                <w:sz w:val="15"/>
              </w:rPr>
              <w:t>38.5</w:t>
            </w:r>
          </w:p>
        </w:tc>
        <w:tc>
          <w:tcPr>
            <w:tcW w:w="912" w:type="dxa"/>
          </w:tcPr>
          <w:p w14:paraId="21040A56" w14:textId="77777777" w:rsidR="001030F9" w:rsidRDefault="00000000">
            <w:pPr>
              <w:pStyle w:val="TableParagraph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907" w:type="dxa"/>
          </w:tcPr>
          <w:p w14:paraId="330D3665" w14:textId="77777777" w:rsidR="001030F9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907" w:type="dxa"/>
          </w:tcPr>
          <w:p w14:paraId="1CECA087" w14:textId="77777777" w:rsidR="001030F9" w:rsidRDefault="00000000">
            <w:pPr>
              <w:pStyle w:val="TableParagraph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3CD71ABC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32960E9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0577907B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14:paraId="56EE7D3F" w14:textId="77777777" w:rsidR="001030F9" w:rsidRDefault="00000000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≤1:264</w:t>
            </w:r>
          </w:p>
        </w:tc>
      </w:tr>
      <w:tr w:rsidR="001030F9" w14:paraId="0D5C9823" w14:textId="77777777">
        <w:trPr>
          <w:trHeight w:val="267"/>
        </w:trPr>
        <w:tc>
          <w:tcPr>
            <w:tcW w:w="1464" w:type="dxa"/>
            <w:tcBorders>
              <w:left w:val="nil"/>
            </w:tcBorders>
          </w:tcPr>
          <w:p w14:paraId="5BA0ABE2" w14:textId="77777777" w:rsidR="001030F9" w:rsidRDefault="00000000">
            <w:pPr>
              <w:pStyle w:val="TableParagraph"/>
              <w:spacing w:before="48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42STH33-1334A</w:t>
            </w:r>
          </w:p>
        </w:tc>
        <w:tc>
          <w:tcPr>
            <w:tcW w:w="907" w:type="dxa"/>
          </w:tcPr>
          <w:p w14:paraId="3DEEDC69" w14:textId="77777777" w:rsidR="001030F9" w:rsidRDefault="00000000">
            <w:pPr>
              <w:pStyle w:val="TableParagraph"/>
              <w:spacing w:before="48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6" w:type="dxa"/>
          </w:tcPr>
          <w:p w14:paraId="0F8A83C9" w14:textId="77777777" w:rsidR="001030F9" w:rsidRDefault="00000000">
            <w:pPr>
              <w:pStyle w:val="TableParagraph"/>
              <w:spacing w:before="48"/>
              <w:ind w:left="106" w:right="106"/>
              <w:rPr>
                <w:sz w:val="15"/>
              </w:rPr>
            </w:pPr>
            <w:r>
              <w:rPr>
                <w:sz w:val="15"/>
              </w:rPr>
              <w:t>1.33</w:t>
            </w:r>
          </w:p>
        </w:tc>
        <w:tc>
          <w:tcPr>
            <w:tcW w:w="907" w:type="dxa"/>
          </w:tcPr>
          <w:p w14:paraId="4FEE6F1D" w14:textId="77777777" w:rsidR="001030F9" w:rsidRDefault="00000000">
            <w:pPr>
              <w:pStyle w:val="TableParagraph"/>
              <w:spacing w:before="48"/>
              <w:ind w:right="340"/>
              <w:jc w:val="righ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912" w:type="dxa"/>
          </w:tcPr>
          <w:p w14:paraId="0929951D" w14:textId="77777777" w:rsidR="001030F9" w:rsidRDefault="00000000">
            <w:pPr>
              <w:pStyle w:val="TableParagraph"/>
              <w:spacing w:before="48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07" w:type="dxa"/>
          </w:tcPr>
          <w:p w14:paraId="1B4A2A64" w14:textId="77777777" w:rsidR="001030F9" w:rsidRDefault="00000000">
            <w:pPr>
              <w:pStyle w:val="TableParagraph"/>
              <w:spacing w:before="48"/>
              <w:ind w:left="107" w:right="106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907" w:type="dxa"/>
          </w:tcPr>
          <w:p w14:paraId="0749024B" w14:textId="77777777" w:rsidR="001030F9" w:rsidRDefault="00000000">
            <w:pPr>
              <w:pStyle w:val="TableParagraph"/>
              <w:spacing w:before="48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16E9A10F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1BD47D90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41E1D13B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14:paraId="0F24AF0F" w14:textId="77777777" w:rsidR="001030F9" w:rsidRDefault="00000000">
            <w:pPr>
              <w:pStyle w:val="TableParagraph"/>
              <w:spacing w:before="48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≤1:189</w:t>
            </w:r>
          </w:p>
        </w:tc>
      </w:tr>
      <w:tr w:rsidR="001030F9" w14:paraId="1283A587" w14:textId="77777777">
        <w:trPr>
          <w:trHeight w:val="277"/>
        </w:trPr>
        <w:tc>
          <w:tcPr>
            <w:tcW w:w="1464" w:type="dxa"/>
            <w:tcBorders>
              <w:left w:val="nil"/>
            </w:tcBorders>
          </w:tcPr>
          <w:p w14:paraId="34452758" w14:textId="77777777" w:rsidR="001030F9" w:rsidRDefault="00000000">
            <w:pPr>
              <w:pStyle w:val="TableParagraph"/>
              <w:spacing w:before="54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42STH38-1206A</w:t>
            </w:r>
          </w:p>
        </w:tc>
        <w:tc>
          <w:tcPr>
            <w:tcW w:w="907" w:type="dxa"/>
          </w:tcPr>
          <w:p w14:paraId="5C033063" w14:textId="77777777" w:rsidR="001030F9" w:rsidRDefault="00000000">
            <w:pPr>
              <w:pStyle w:val="TableParagraph"/>
              <w:spacing w:before="54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6" w:type="dxa"/>
          </w:tcPr>
          <w:p w14:paraId="01642281" w14:textId="77777777" w:rsidR="001030F9" w:rsidRDefault="00000000">
            <w:pPr>
              <w:pStyle w:val="TableParagraph"/>
              <w:spacing w:before="54"/>
              <w:ind w:left="106" w:right="106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907" w:type="dxa"/>
          </w:tcPr>
          <w:p w14:paraId="798C6ED9" w14:textId="77777777" w:rsidR="001030F9" w:rsidRDefault="00000000">
            <w:pPr>
              <w:pStyle w:val="TableParagraph"/>
              <w:spacing w:before="54"/>
              <w:ind w:right="340"/>
              <w:jc w:val="right"/>
              <w:rPr>
                <w:sz w:val="15"/>
              </w:rPr>
            </w:pPr>
            <w:r>
              <w:rPr>
                <w:sz w:val="15"/>
              </w:rPr>
              <w:t>3.3</w:t>
            </w:r>
          </w:p>
        </w:tc>
        <w:tc>
          <w:tcPr>
            <w:tcW w:w="912" w:type="dxa"/>
          </w:tcPr>
          <w:p w14:paraId="1B857FAF" w14:textId="77777777" w:rsidR="001030F9" w:rsidRDefault="00000000">
            <w:pPr>
              <w:pStyle w:val="TableParagraph"/>
              <w:spacing w:before="54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907" w:type="dxa"/>
          </w:tcPr>
          <w:p w14:paraId="6B801D89" w14:textId="77777777" w:rsidR="001030F9" w:rsidRDefault="00000000">
            <w:pPr>
              <w:pStyle w:val="TableParagraph"/>
              <w:spacing w:before="54"/>
              <w:ind w:left="107" w:right="106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907" w:type="dxa"/>
          </w:tcPr>
          <w:p w14:paraId="2CF9FD1E" w14:textId="77777777" w:rsidR="001030F9" w:rsidRDefault="00000000">
            <w:pPr>
              <w:pStyle w:val="TableParagraph"/>
              <w:spacing w:before="54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  <w:vMerge w:val="restart"/>
          </w:tcPr>
          <w:p w14:paraId="0D70348E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49CD818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01AE683" w14:textId="77777777" w:rsidR="001030F9" w:rsidRDefault="00000000">
            <w:pPr>
              <w:pStyle w:val="TableParagraph"/>
              <w:spacing w:before="112"/>
              <w:ind w:left="113" w:right="109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907" w:type="dxa"/>
            <w:vMerge w:val="restart"/>
          </w:tcPr>
          <w:p w14:paraId="130A089C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2F8F40F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3B79D72" w14:textId="77777777" w:rsidR="001030F9" w:rsidRDefault="00000000">
            <w:pPr>
              <w:pStyle w:val="TableParagraph"/>
              <w:spacing w:before="112"/>
              <w:ind w:left="106" w:right="106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907" w:type="dxa"/>
            <w:vMerge w:val="restart"/>
          </w:tcPr>
          <w:p w14:paraId="561FE885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1281973" w14:textId="77777777" w:rsidR="001030F9" w:rsidRDefault="001030F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A65102B" w14:textId="77777777" w:rsidR="001030F9" w:rsidRDefault="00000000">
            <w:pPr>
              <w:pStyle w:val="TableParagraph"/>
              <w:spacing w:before="112"/>
              <w:ind w:left="107" w:right="10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83" w:type="dxa"/>
            <w:tcBorders>
              <w:right w:val="nil"/>
            </w:tcBorders>
          </w:tcPr>
          <w:p w14:paraId="322A0EB9" w14:textId="77777777" w:rsidR="001030F9" w:rsidRDefault="00000000">
            <w:pPr>
              <w:pStyle w:val="TableParagraph"/>
              <w:spacing w:before="54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≤1:100</w:t>
            </w:r>
          </w:p>
        </w:tc>
      </w:tr>
      <w:tr w:rsidR="001030F9" w14:paraId="77D1592E" w14:textId="77777777">
        <w:trPr>
          <w:trHeight w:val="273"/>
        </w:trPr>
        <w:tc>
          <w:tcPr>
            <w:tcW w:w="1464" w:type="dxa"/>
            <w:tcBorders>
              <w:left w:val="nil"/>
            </w:tcBorders>
          </w:tcPr>
          <w:p w14:paraId="5F71E91C" w14:textId="77777777" w:rsidR="001030F9" w:rsidRDefault="00000000">
            <w:pPr>
              <w:pStyle w:val="TableParagraph"/>
              <w:spacing w:before="51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42STH38-0806A</w:t>
            </w:r>
          </w:p>
        </w:tc>
        <w:tc>
          <w:tcPr>
            <w:tcW w:w="907" w:type="dxa"/>
          </w:tcPr>
          <w:p w14:paraId="3008B270" w14:textId="77777777" w:rsidR="001030F9" w:rsidRDefault="00000000">
            <w:pPr>
              <w:pStyle w:val="TableParagraph"/>
              <w:spacing w:before="51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06" w:type="dxa"/>
          </w:tcPr>
          <w:p w14:paraId="58B22F4E" w14:textId="77777777" w:rsidR="001030F9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907" w:type="dxa"/>
          </w:tcPr>
          <w:p w14:paraId="46CD9B27" w14:textId="77777777" w:rsidR="001030F9" w:rsidRDefault="00000000">
            <w:pPr>
              <w:pStyle w:val="TableParagraph"/>
              <w:spacing w:before="51"/>
              <w:ind w:right="340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12" w:type="dxa"/>
          </w:tcPr>
          <w:p w14:paraId="58C5FC83" w14:textId="77777777" w:rsidR="001030F9" w:rsidRDefault="00000000">
            <w:pPr>
              <w:pStyle w:val="TableParagraph"/>
              <w:spacing w:before="51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6.7</w:t>
            </w:r>
          </w:p>
        </w:tc>
        <w:tc>
          <w:tcPr>
            <w:tcW w:w="907" w:type="dxa"/>
          </w:tcPr>
          <w:p w14:paraId="3E750329" w14:textId="77777777" w:rsidR="001030F9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907" w:type="dxa"/>
          </w:tcPr>
          <w:p w14:paraId="2A070002" w14:textId="77777777" w:rsidR="001030F9" w:rsidRDefault="00000000">
            <w:pPr>
              <w:pStyle w:val="TableParagraph"/>
              <w:spacing w:before="51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69980479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07F07532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ECCAD79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14:paraId="7D27B82C" w14:textId="77777777" w:rsidR="001030F9" w:rsidRDefault="00000000">
            <w:pPr>
              <w:pStyle w:val="TableParagraph"/>
              <w:spacing w:before="51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≤1:100</w:t>
            </w:r>
          </w:p>
        </w:tc>
      </w:tr>
      <w:tr w:rsidR="001030F9" w14:paraId="6DC7E494" w14:textId="77777777">
        <w:trPr>
          <w:trHeight w:val="277"/>
        </w:trPr>
        <w:tc>
          <w:tcPr>
            <w:tcW w:w="1464" w:type="dxa"/>
            <w:tcBorders>
              <w:left w:val="nil"/>
            </w:tcBorders>
          </w:tcPr>
          <w:p w14:paraId="35573AD0" w14:textId="77777777" w:rsidR="001030F9" w:rsidRDefault="00000000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42STH38-0406A</w:t>
            </w:r>
          </w:p>
        </w:tc>
        <w:tc>
          <w:tcPr>
            <w:tcW w:w="907" w:type="dxa"/>
          </w:tcPr>
          <w:p w14:paraId="6E781633" w14:textId="77777777" w:rsidR="001030F9" w:rsidRDefault="00000000">
            <w:pPr>
              <w:pStyle w:val="TableParagraph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06" w:type="dxa"/>
          </w:tcPr>
          <w:p w14:paraId="0FF89E2A" w14:textId="77777777" w:rsidR="001030F9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907" w:type="dxa"/>
          </w:tcPr>
          <w:p w14:paraId="4FD859A5" w14:textId="77777777" w:rsidR="001030F9" w:rsidRDefault="00000000">
            <w:pPr>
              <w:pStyle w:val="TableParagraph"/>
              <w:ind w:right="362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12" w:type="dxa"/>
          </w:tcPr>
          <w:p w14:paraId="39F3E51C" w14:textId="77777777" w:rsidR="001030F9" w:rsidRDefault="00000000">
            <w:pPr>
              <w:pStyle w:val="TableParagraph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07" w:type="dxa"/>
          </w:tcPr>
          <w:p w14:paraId="5CA938AA" w14:textId="77777777" w:rsidR="001030F9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907" w:type="dxa"/>
          </w:tcPr>
          <w:p w14:paraId="62EFB543" w14:textId="77777777" w:rsidR="001030F9" w:rsidRDefault="00000000">
            <w:pPr>
              <w:pStyle w:val="TableParagraph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2109AD93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0B5498E7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477A87BF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14:paraId="42B67C35" w14:textId="77777777" w:rsidR="001030F9" w:rsidRDefault="00000000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≤1:100</w:t>
            </w:r>
          </w:p>
        </w:tc>
      </w:tr>
      <w:tr w:rsidR="001030F9" w14:paraId="4C7F8C09" w14:textId="77777777">
        <w:trPr>
          <w:trHeight w:val="273"/>
        </w:trPr>
        <w:tc>
          <w:tcPr>
            <w:tcW w:w="1464" w:type="dxa"/>
            <w:tcBorders>
              <w:left w:val="nil"/>
            </w:tcBorders>
          </w:tcPr>
          <w:p w14:paraId="2898EE1D" w14:textId="77777777" w:rsidR="001030F9" w:rsidRDefault="00000000">
            <w:pPr>
              <w:pStyle w:val="TableParagraph"/>
              <w:spacing w:before="51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42STH38-1684A</w:t>
            </w:r>
          </w:p>
        </w:tc>
        <w:tc>
          <w:tcPr>
            <w:tcW w:w="907" w:type="dxa"/>
          </w:tcPr>
          <w:p w14:paraId="0DF39B31" w14:textId="77777777" w:rsidR="001030F9" w:rsidRDefault="00000000">
            <w:pPr>
              <w:pStyle w:val="TableParagraph"/>
              <w:spacing w:before="51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6" w:type="dxa"/>
          </w:tcPr>
          <w:p w14:paraId="5595534F" w14:textId="77777777" w:rsidR="001030F9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1.68</w:t>
            </w:r>
          </w:p>
        </w:tc>
        <w:tc>
          <w:tcPr>
            <w:tcW w:w="907" w:type="dxa"/>
          </w:tcPr>
          <w:p w14:paraId="5CA9D37E" w14:textId="77777777" w:rsidR="001030F9" w:rsidRDefault="00000000">
            <w:pPr>
              <w:pStyle w:val="TableParagraph"/>
              <w:spacing w:before="51"/>
              <w:ind w:right="299"/>
              <w:jc w:val="right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912" w:type="dxa"/>
          </w:tcPr>
          <w:p w14:paraId="7A2361C9" w14:textId="77777777" w:rsidR="001030F9" w:rsidRDefault="00000000">
            <w:pPr>
              <w:pStyle w:val="TableParagraph"/>
              <w:spacing w:before="51"/>
              <w:ind w:left="346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907" w:type="dxa"/>
          </w:tcPr>
          <w:p w14:paraId="3A6B5421" w14:textId="77777777" w:rsidR="001030F9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907" w:type="dxa"/>
          </w:tcPr>
          <w:p w14:paraId="4287566C" w14:textId="77777777" w:rsidR="001030F9" w:rsidRDefault="00000000">
            <w:pPr>
              <w:pStyle w:val="TableParagraph"/>
              <w:spacing w:before="51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5D0B3E4E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136224B5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3726FC96" w14:textId="77777777" w:rsidR="001030F9" w:rsidRDefault="001030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14:paraId="6DB4CF3F" w14:textId="77777777" w:rsidR="001030F9" w:rsidRDefault="00000000">
            <w:pPr>
              <w:pStyle w:val="TableParagraph"/>
              <w:spacing w:before="51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≤1:71</w:t>
            </w:r>
          </w:p>
        </w:tc>
      </w:tr>
    </w:tbl>
    <w:p w14:paraId="542C21B1" w14:textId="77777777" w:rsidR="001030F9" w:rsidRDefault="00000000">
      <w:pPr>
        <w:spacing w:before="104"/>
        <w:ind w:left="323"/>
        <w:rPr>
          <w:sz w:val="15"/>
        </w:rPr>
      </w:pPr>
      <w:r>
        <w:rPr>
          <w:rFonts w:ascii="黑体" w:eastAsia="黑体" w:hint="eastAsia"/>
          <w:sz w:val="14"/>
          <w:lang w:eastAsia="zh-CN"/>
        </w:rPr>
        <w:t>常规产品是单出轴，可以</w:t>
      </w:r>
      <w:proofErr w:type="gramStart"/>
      <w:r>
        <w:rPr>
          <w:rFonts w:ascii="黑体" w:eastAsia="黑体" w:hint="eastAsia"/>
          <w:sz w:val="14"/>
          <w:lang w:eastAsia="zh-CN"/>
        </w:rPr>
        <w:t>订货双出轴</w:t>
      </w:r>
      <w:proofErr w:type="gramEnd"/>
      <w:r>
        <w:rPr>
          <w:rFonts w:ascii="黑体" w:eastAsia="黑体" w:hint="eastAsia"/>
          <w:sz w:val="14"/>
          <w:lang w:eastAsia="zh-CN"/>
        </w:rPr>
        <w:t>，型号的后缀号</w:t>
      </w:r>
      <w:r>
        <w:rPr>
          <w:sz w:val="15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5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5"/>
        </w:rPr>
        <w:t>A Single Shaft, B Double shaft</w:t>
      </w:r>
    </w:p>
    <w:p w14:paraId="3C1556C5" w14:textId="77777777" w:rsidR="001030F9" w:rsidRDefault="001030F9">
      <w:pPr>
        <w:pStyle w:val="a3"/>
        <w:spacing w:before="10"/>
        <w:rPr>
          <w:sz w:val="18"/>
        </w:rPr>
      </w:pPr>
    </w:p>
    <w:p w14:paraId="19AEAABF" w14:textId="77777777" w:rsidR="001030F9" w:rsidRDefault="00000000">
      <w:pPr>
        <w:pStyle w:val="a4"/>
        <w:numPr>
          <w:ilvl w:val="0"/>
          <w:numId w:val="1"/>
        </w:numPr>
        <w:tabs>
          <w:tab w:val="left" w:pos="747"/>
          <w:tab w:val="left" w:pos="748"/>
        </w:tabs>
        <w:spacing w:after="37"/>
        <w:ind w:left="747" w:hanging="421"/>
        <w:rPr>
          <w:sz w:val="24"/>
        </w:rPr>
      </w:pPr>
      <w:r>
        <w:rPr>
          <w:color w:val="1E1F87"/>
          <w:sz w:val="24"/>
        </w:rPr>
        <w:t>42JX150K</w:t>
      </w:r>
      <w:r>
        <w:rPr>
          <w:color w:val="1E1F87"/>
          <w:spacing w:val="-15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行星减速器性能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42JX150K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Planetary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Gearbox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Specifications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883"/>
        <w:gridCol w:w="633"/>
        <w:gridCol w:w="634"/>
        <w:gridCol w:w="633"/>
        <w:gridCol w:w="633"/>
        <w:gridCol w:w="628"/>
        <w:gridCol w:w="634"/>
        <w:gridCol w:w="633"/>
        <w:gridCol w:w="633"/>
        <w:gridCol w:w="634"/>
        <w:gridCol w:w="633"/>
        <w:gridCol w:w="652"/>
      </w:tblGrid>
      <w:tr w:rsidR="001030F9" w14:paraId="62A6FFAE" w14:textId="77777777">
        <w:trPr>
          <w:trHeight w:val="283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5CD9196F" w14:textId="77777777" w:rsidR="001030F9" w:rsidRDefault="00000000" w:rsidP="009C6ADE">
            <w:pPr>
              <w:pStyle w:val="TableParagraph"/>
              <w:tabs>
                <w:tab w:val="left" w:pos="1352"/>
              </w:tabs>
              <w:spacing w:before="52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83" w:type="dxa"/>
          </w:tcPr>
          <w:p w14:paraId="0FB18C12" w14:textId="77777777" w:rsidR="001030F9" w:rsidRDefault="00000000">
            <w:pPr>
              <w:pStyle w:val="TableParagraph"/>
              <w:spacing w:before="57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633" w:type="dxa"/>
          </w:tcPr>
          <w:p w14:paraId="295752BA" w14:textId="77777777" w:rsidR="001030F9" w:rsidRDefault="00000000">
            <w:pPr>
              <w:pStyle w:val="TableParagraph"/>
              <w:spacing w:before="57"/>
              <w:ind w:left="206" w:right="205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34" w:type="dxa"/>
          </w:tcPr>
          <w:p w14:paraId="160D684A" w14:textId="77777777" w:rsidR="001030F9" w:rsidRDefault="00000000">
            <w:pPr>
              <w:pStyle w:val="TableParagraph"/>
              <w:spacing w:before="57"/>
              <w:ind w:left="207" w:right="20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633" w:type="dxa"/>
          </w:tcPr>
          <w:p w14:paraId="1B6693A3" w14:textId="77777777" w:rsidR="001030F9" w:rsidRDefault="00000000">
            <w:pPr>
              <w:pStyle w:val="TableParagraph"/>
              <w:spacing w:before="57"/>
              <w:ind w:left="208" w:right="205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633" w:type="dxa"/>
          </w:tcPr>
          <w:p w14:paraId="493A82E5" w14:textId="77777777" w:rsidR="001030F9" w:rsidRDefault="00000000">
            <w:pPr>
              <w:pStyle w:val="TableParagraph"/>
              <w:spacing w:before="57"/>
              <w:ind w:left="208" w:right="203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628" w:type="dxa"/>
          </w:tcPr>
          <w:p w14:paraId="64BC6B3F" w14:textId="77777777" w:rsidR="001030F9" w:rsidRDefault="00000000">
            <w:pPr>
              <w:pStyle w:val="TableParagraph"/>
              <w:spacing w:before="57"/>
              <w:ind w:left="209" w:right="201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634" w:type="dxa"/>
          </w:tcPr>
          <w:p w14:paraId="2B6B4AD8" w14:textId="77777777" w:rsidR="001030F9" w:rsidRDefault="00000000">
            <w:pPr>
              <w:pStyle w:val="TableParagraph"/>
              <w:spacing w:before="57"/>
              <w:ind w:left="210" w:right="201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633" w:type="dxa"/>
          </w:tcPr>
          <w:p w14:paraId="4E231D14" w14:textId="77777777" w:rsidR="001030F9" w:rsidRDefault="00000000">
            <w:pPr>
              <w:pStyle w:val="TableParagraph"/>
              <w:spacing w:before="57"/>
              <w:ind w:left="190"/>
              <w:jc w:val="left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633" w:type="dxa"/>
          </w:tcPr>
          <w:p w14:paraId="341F7596" w14:textId="77777777" w:rsidR="001030F9" w:rsidRDefault="00000000">
            <w:pPr>
              <w:pStyle w:val="TableParagraph"/>
              <w:spacing w:before="57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634" w:type="dxa"/>
          </w:tcPr>
          <w:p w14:paraId="35EED5DB" w14:textId="77777777" w:rsidR="001030F9" w:rsidRDefault="00000000">
            <w:pPr>
              <w:pStyle w:val="TableParagraph"/>
              <w:spacing w:before="57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172</w:t>
            </w:r>
          </w:p>
        </w:tc>
        <w:tc>
          <w:tcPr>
            <w:tcW w:w="633" w:type="dxa"/>
          </w:tcPr>
          <w:p w14:paraId="268F0EA6" w14:textId="77777777" w:rsidR="001030F9" w:rsidRDefault="00000000">
            <w:pPr>
              <w:pStyle w:val="TableParagraph"/>
              <w:spacing w:before="57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212</w:t>
            </w:r>
          </w:p>
        </w:tc>
        <w:tc>
          <w:tcPr>
            <w:tcW w:w="652" w:type="dxa"/>
            <w:tcBorders>
              <w:right w:val="nil"/>
            </w:tcBorders>
          </w:tcPr>
          <w:p w14:paraId="5931B2D8" w14:textId="77777777" w:rsidR="001030F9" w:rsidRDefault="00000000">
            <w:pPr>
              <w:pStyle w:val="TableParagraph"/>
              <w:spacing w:before="57"/>
              <w:ind w:left="113"/>
              <w:jc w:val="left"/>
              <w:rPr>
                <w:sz w:val="15"/>
              </w:rPr>
            </w:pPr>
            <w:r>
              <w:rPr>
                <w:sz w:val="15"/>
              </w:rPr>
              <w:t>294</w:t>
            </w:r>
          </w:p>
        </w:tc>
      </w:tr>
      <w:tr w:rsidR="001030F9" w14:paraId="64D36E60" w14:textId="77777777">
        <w:trPr>
          <w:trHeight w:val="282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3BAB8FAD" w14:textId="77777777" w:rsidR="001030F9" w:rsidRDefault="00000000" w:rsidP="009C6ADE">
            <w:pPr>
              <w:pStyle w:val="TableParagraph"/>
              <w:tabs>
                <w:tab w:val="left" w:pos="1208"/>
              </w:tabs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83" w:type="dxa"/>
          </w:tcPr>
          <w:p w14:paraId="3FB3B50B" w14:textId="77777777" w:rsidR="001030F9" w:rsidRDefault="00000000">
            <w:pPr>
              <w:pStyle w:val="TableParagraph"/>
              <w:spacing w:before="56"/>
              <w:ind w:right="392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00" w:type="dxa"/>
            <w:gridSpan w:val="3"/>
          </w:tcPr>
          <w:p w14:paraId="6C352EA0" w14:textId="77777777" w:rsidR="001030F9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161" w:type="dxa"/>
            <w:gridSpan w:val="5"/>
          </w:tcPr>
          <w:p w14:paraId="4F4AA2D7" w14:textId="77777777" w:rsidR="001030F9" w:rsidRDefault="00000000">
            <w:pPr>
              <w:pStyle w:val="TableParagraph"/>
              <w:spacing w:before="56"/>
              <w:ind w:lef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919" w:type="dxa"/>
            <w:gridSpan w:val="3"/>
            <w:tcBorders>
              <w:right w:val="nil"/>
            </w:tcBorders>
          </w:tcPr>
          <w:p w14:paraId="7D55EF8A" w14:textId="77777777" w:rsidR="001030F9" w:rsidRDefault="00000000">
            <w:pPr>
              <w:pStyle w:val="TableParagraph"/>
              <w:spacing w:before="56"/>
              <w:ind w:left="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1030F9" w14:paraId="04892862" w14:textId="77777777">
        <w:trPr>
          <w:trHeight w:val="278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1E3E52C9" w14:textId="77777777" w:rsidR="001030F9" w:rsidRDefault="00000000">
            <w:pPr>
              <w:pStyle w:val="TableParagraph"/>
              <w:tabs>
                <w:tab w:val="left" w:pos="1204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883" w:type="dxa"/>
          </w:tcPr>
          <w:p w14:paraId="57FAB0CD" w14:textId="77777777" w:rsidR="001030F9" w:rsidRDefault="00000000">
            <w:pPr>
              <w:pStyle w:val="TableParagraph"/>
              <w:ind w:right="287"/>
              <w:jc w:val="right"/>
              <w:rPr>
                <w:sz w:val="15"/>
              </w:rPr>
            </w:pPr>
            <w:r>
              <w:rPr>
                <w:sz w:val="15"/>
              </w:rPr>
              <w:t>32.5</w:t>
            </w:r>
          </w:p>
        </w:tc>
        <w:tc>
          <w:tcPr>
            <w:tcW w:w="1900" w:type="dxa"/>
            <w:gridSpan w:val="3"/>
          </w:tcPr>
          <w:p w14:paraId="475D82C3" w14:textId="77777777" w:rsidR="001030F9" w:rsidRDefault="00000000">
            <w:pPr>
              <w:pStyle w:val="TableParagraph"/>
              <w:ind w:left="773" w:right="773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3161" w:type="dxa"/>
            <w:gridSpan w:val="5"/>
          </w:tcPr>
          <w:p w14:paraId="696E47F5" w14:textId="77777777" w:rsidR="001030F9" w:rsidRDefault="00000000">
            <w:pPr>
              <w:pStyle w:val="TableParagraph"/>
              <w:ind w:left="1409" w:right="1401"/>
              <w:rPr>
                <w:sz w:val="15"/>
              </w:rPr>
            </w:pPr>
            <w:r>
              <w:rPr>
                <w:sz w:val="15"/>
              </w:rPr>
              <w:t>45.9</w:t>
            </w:r>
          </w:p>
        </w:tc>
        <w:tc>
          <w:tcPr>
            <w:tcW w:w="1919" w:type="dxa"/>
            <w:gridSpan w:val="3"/>
            <w:tcBorders>
              <w:right w:val="nil"/>
            </w:tcBorders>
          </w:tcPr>
          <w:p w14:paraId="46CB6908" w14:textId="77777777" w:rsidR="001030F9" w:rsidRDefault="00000000">
            <w:pPr>
              <w:pStyle w:val="TableParagraph"/>
              <w:ind w:left="789" w:right="781"/>
              <w:rPr>
                <w:sz w:val="15"/>
              </w:rPr>
            </w:pPr>
            <w:r>
              <w:rPr>
                <w:sz w:val="15"/>
              </w:rPr>
              <w:t>52.6</w:t>
            </w:r>
          </w:p>
        </w:tc>
      </w:tr>
      <w:tr w:rsidR="001030F9" w14:paraId="3BF09778" w14:textId="77777777">
        <w:trPr>
          <w:trHeight w:val="363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1CDEEE3A" w14:textId="77777777" w:rsidR="001030F9" w:rsidRDefault="00000000" w:rsidP="009C6ADE">
            <w:pPr>
              <w:pStyle w:val="TableParagraph"/>
              <w:tabs>
                <w:tab w:val="left" w:pos="1960"/>
              </w:tabs>
              <w:spacing w:before="1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 xml:space="preserve">. </w:t>
            </w:r>
            <w:r>
              <w:rPr>
                <w:sz w:val="13"/>
              </w:rPr>
              <w:t>cm</w:t>
            </w:r>
          </w:p>
          <w:p w14:paraId="2F65EA82" w14:textId="77777777" w:rsidR="001030F9" w:rsidRDefault="00000000">
            <w:pPr>
              <w:pStyle w:val="TableParagraph"/>
              <w:spacing w:before="2" w:line="161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883" w:type="dxa"/>
          </w:tcPr>
          <w:p w14:paraId="73E242FB" w14:textId="77777777" w:rsidR="001030F9" w:rsidRDefault="00000000">
            <w:pPr>
              <w:pStyle w:val="TableParagraph"/>
              <w:spacing w:before="96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900" w:type="dxa"/>
            <w:gridSpan w:val="3"/>
          </w:tcPr>
          <w:p w14:paraId="4A309B82" w14:textId="77777777" w:rsidR="001030F9" w:rsidRDefault="00000000">
            <w:pPr>
              <w:pStyle w:val="TableParagraph"/>
              <w:spacing w:before="96"/>
              <w:ind w:left="774" w:right="77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3161" w:type="dxa"/>
            <w:gridSpan w:val="5"/>
          </w:tcPr>
          <w:p w14:paraId="45CA9BAC" w14:textId="77777777" w:rsidR="001030F9" w:rsidRDefault="00000000">
            <w:pPr>
              <w:pStyle w:val="TableParagraph"/>
              <w:spacing w:before="96"/>
              <w:ind w:left="1409" w:right="1400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919" w:type="dxa"/>
            <w:gridSpan w:val="3"/>
            <w:tcBorders>
              <w:right w:val="nil"/>
            </w:tcBorders>
          </w:tcPr>
          <w:p w14:paraId="08C30056" w14:textId="77777777" w:rsidR="001030F9" w:rsidRDefault="00000000">
            <w:pPr>
              <w:pStyle w:val="TableParagraph"/>
              <w:spacing w:before="96"/>
              <w:ind w:left="790" w:right="781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1030F9" w14:paraId="34127D9F" w14:textId="77777777">
        <w:trPr>
          <w:trHeight w:val="364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17EFA13A" w14:textId="77777777" w:rsidR="001030F9" w:rsidRDefault="00000000" w:rsidP="009C6ADE">
            <w:pPr>
              <w:pStyle w:val="TableParagraph"/>
              <w:tabs>
                <w:tab w:val="left" w:pos="1988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瞬间允许转矩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5F08DE3F" w14:textId="77777777" w:rsidR="001030F9" w:rsidRDefault="00000000">
            <w:pPr>
              <w:pStyle w:val="TableParagraph"/>
              <w:spacing w:before="1" w:line="129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883" w:type="dxa"/>
          </w:tcPr>
          <w:p w14:paraId="72430F38" w14:textId="77777777" w:rsidR="001030F9" w:rsidRDefault="00000000">
            <w:pPr>
              <w:pStyle w:val="TableParagraph"/>
              <w:spacing w:before="96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900" w:type="dxa"/>
            <w:gridSpan w:val="3"/>
          </w:tcPr>
          <w:p w14:paraId="11ABCC9C" w14:textId="77777777" w:rsidR="001030F9" w:rsidRDefault="00000000">
            <w:pPr>
              <w:pStyle w:val="TableParagraph"/>
              <w:spacing w:before="96"/>
              <w:ind w:left="774" w:right="773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3161" w:type="dxa"/>
            <w:gridSpan w:val="5"/>
          </w:tcPr>
          <w:p w14:paraId="06D53A7E" w14:textId="77777777" w:rsidR="001030F9" w:rsidRDefault="00000000">
            <w:pPr>
              <w:pStyle w:val="TableParagraph"/>
              <w:spacing w:before="96"/>
              <w:ind w:left="1409" w:right="1400"/>
              <w:rPr>
                <w:sz w:val="15"/>
              </w:rPr>
            </w:pPr>
            <w:r>
              <w:rPr>
                <w:sz w:val="15"/>
              </w:rPr>
              <w:t>270</w:t>
            </w:r>
          </w:p>
        </w:tc>
        <w:tc>
          <w:tcPr>
            <w:tcW w:w="1919" w:type="dxa"/>
            <w:gridSpan w:val="3"/>
            <w:tcBorders>
              <w:right w:val="nil"/>
            </w:tcBorders>
          </w:tcPr>
          <w:p w14:paraId="3D31A1A1" w14:textId="77777777" w:rsidR="001030F9" w:rsidRDefault="00000000">
            <w:pPr>
              <w:pStyle w:val="TableParagraph"/>
              <w:spacing w:before="96"/>
              <w:ind w:left="790" w:right="781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</w:tr>
      <w:tr w:rsidR="001030F9" w14:paraId="1407FC6D" w14:textId="77777777">
        <w:trPr>
          <w:trHeight w:val="278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446A1853" w14:textId="77777777" w:rsidR="001030F9" w:rsidRDefault="00000000" w:rsidP="009C6ADE">
            <w:pPr>
              <w:pStyle w:val="TableParagraph"/>
              <w:tabs>
                <w:tab w:val="left" w:pos="501"/>
                <w:tab w:val="left" w:pos="2104"/>
              </w:tabs>
              <w:spacing w:before="97" w:line="161" w:lineRule="exact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效率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883" w:type="dxa"/>
          </w:tcPr>
          <w:p w14:paraId="353400A5" w14:textId="77777777" w:rsidR="001030F9" w:rsidRDefault="00000000">
            <w:pPr>
              <w:pStyle w:val="TableParagraph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1900" w:type="dxa"/>
            <w:gridSpan w:val="3"/>
          </w:tcPr>
          <w:p w14:paraId="27098146" w14:textId="77777777" w:rsidR="001030F9" w:rsidRDefault="00000000">
            <w:pPr>
              <w:pStyle w:val="TableParagraph"/>
              <w:ind w:left="776" w:right="773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3161" w:type="dxa"/>
            <w:gridSpan w:val="5"/>
          </w:tcPr>
          <w:p w14:paraId="32B13146" w14:textId="77777777" w:rsidR="001030F9" w:rsidRDefault="00000000">
            <w:pPr>
              <w:pStyle w:val="TableParagraph"/>
              <w:ind w:left="1409" w:right="1401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  <w:tc>
          <w:tcPr>
            <w:tcW w:w="1919" w:type="dxa"/>
            <w:gridSpan w:val="3"/>
            <w:tcBorders>
              <w:right w:val="nil"/>
            </w:tcBorders>
          </w:tcPr>
          <w:p w14:paraId="52BC11E9" w14:textId="77777777" w:rsidR="001030F9" w:rsidRDefault="00000000">
            <w:pPr>
              <w:pStyle w:val="TableParagraph"/>
              <w:ind w:left="792" w:right="781"/>
              <w:rPr>
                <w:sz w:val="15"/>
              </w:rPr>
            </w:pPr>
            <w:r>
              <w:rPr>
                <w:sz w:val="15"/>
              </w:rPr>
              <w:t>66%</w:t>
            </w:r>
          </w:p>
        </w:tc>
      </w:tr>
      <w:tr w:rsidR="001030F9" w14:paraId="0C0FF3E9" w14:textId="77777777">
        <w:trPr>
          <w:trHeight w:val="277"/>
        </w:trPr>
        <w:tc>
          <w:tcPr>
            <w:tcW w:w="2640" w:type="dxa"/>
            <w:tcBorders>
              <w:left w:val="nil"/>
            </w:tcBorders>
            <w:shd w:val="clear" w:color="auto" w:fill="DFF0FA"/>
          </w:tcPr>
          <w:p w14:paraId="116BA0D7" w14:textId="77777777" w:rsidR="001030F9" w:rsidRDefault="00000000" w:rsidP="009C6ADE">
            <w:pPr>
              <w:pStyle w:val="TableParagraph"/>
              <w:tabs>
                <w:tab w:val="left" w:pos="501"/>
                <w:tab w:val="left" w:pos="2152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重量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883" w:type="dxa"/>
          </w:tcPr>
          <w:p w14:paraId="69061745" w14:textId="77777777" w:rsidR="001030F9" w:rsidRDefault="00000000">
            <w:pPr>
              <w:pStyle w:val="TableParagraph"/>
              <w:ind w:right="307"/>
              <w:jc w:val="right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1900" w:type="dxa"/>
            <w:gridSpan w:val="3"/>
          </w:tcPr>
          <w:p w14:paraId="29B790A1" w14:textId="77777777" w:rsidR="001030F9" w:rsidRDefault="00000000">
            <w:pPr>
              <w:pStyle w:val="TableParagraph"/>
              <w:ind w:left="774" w:right="773"/>
              <w:rPr>
                <w:sz w:val="15"/>
              </w:rPr>
            </w:pPr>
            <w:r>
              <w:rPr>
                <w:sz w:val="15"/>
              </w:rPr>
              <w:t>420</w:t>
            </w:r>
          </w:p>
        </w:tc>
        <w:tc>
          <w:tcPr>
            <w:tcW w:w="3161" w:type="dxa"/>
            <w:gridSpan w:val="5"/>
          </w:tcPr>
          <w:p w14:paraId="02342CCF" w14:textId="77777777" w:rsidR="001030F9" w:rsidRDefault="00000000">
            <w:pPr>
              <w:pStyle w:val="TableParagraph"/>
              <w:ind w:left="1409" w:right="1400"/>
              <w:rPr>
                <w:sz w:val="15"/>
              </w:rPr>
            </w:pPr>
            <w:r>
              <w:rPr>
                <w:sz w:val="15"/>
              </w:rPr>
              <w:t>520</w:t>
            </w:r>
          </w:p>
        </w:tc>
        <w:tc>
          <w:tcPr>
            <w:tcW w:w="1919" w:type="dxa"/>
            <w:gridSpan w:val="3"/>
            <w:tcBorders>
              <w:right w:val="nil"/>
            </w:tcBorders>
          </w:tcPr>
          <w:p w14:paraId="26A7BD25" w14:textId="77777777" w:rsidR="001030F9" w:rsidRDefault="00000000">
            <w:pPr>
              <w:pStyle w:val="TableParagraph"/>
              <w:ind w:left="790" w:right="781"/>
              <w:rPr>
                <w:sz w:val="15"/>
              </w:rPr>
            </w:pPr>
            <w:r>
              <w:rPr>
                <w:sz w:val="15"/>
              </w:rPr>
              <w:t>620</w:t>
            </w:r>
          </w:p>
        </w:tc>
      </w:tr>
    </w:tbl>
    <w:p w14:paraId="5B0CF65A" w14:textId="77777777" w:rsidR="001030F9" w:rsidRDefault="001030F9">
      <w:pPr>
        <w:pStyle w:val="a3"/>
        <w:spacing w:before="7"/>
        <w:rPr>
          <w:sz w:val="22"/>
        </w:rPr>
      </w:pPr>
    </w:p>
    <w:p w14:paraId="1B53CA31" w14:textId="77777777" w:rsidR="001030F9" w:rsidRDefault="00000000">
      <w:pPr>
        <w:pStyle w:val="a4"/>
        <w:numPr>
          <w:ilvl w:val="0"/>
          <w:numId w:val="1"/>
        </w:numPr>
        <w:tabs>
          <w:tab w:val="left" w:pos="749"/>
          <w:tab w:val="left" w:pos="750"/>
        </w:tabs>
        <w:ind w:left="749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78807810" w14:textId="77777777" w:rsidR="001030F9" w:rsidRDefault="00000000">
      <w:pPr>
        <w:pStyle w:val="a3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3A8276F" wp14:editId="44FDB5A0">
            <wp:simplePos x="0" y="0"/>
            <wp:positionH relativeFrom="page">
              <wp:posOffset>1409445</wp:posOffset>
            </wp:positionH>
            <wp:positionV relativeFrom="paragraph">
              <wp:posOffset>151854</wp:posOffset>
            </wp:positionV>
            <wp:extent cx="4442484" cy="149352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484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AFBD7" w14:textId="77777777" w:rsidR="001030F9" w:rsidRDefault="001030F9">
      <w:pPr>
        <w:pStyle w:val="a3"/>
        <w:spacing w:before="5"/>
        <w:rPr>
          <w:sz w:val="30"/>
        </w:rPr>
      </w:pPr>
    </w:p>
    <w:p w14:paraId="35EC5507" w14:textId="4B755F6F" w:rsidR="001030F9" w:rsidRDefault="001030F9">
      <w:pPr>
        <w:ind w:left="5152" w:right="5197"/>
        <w:jc w:val="center"/>
      </w:pPr>
    </w:p>
    <w:sectPr w:rsidR="001030F9">
      <w:pgSz w:w="11910" w:h="16160"/>
      <w:pgMar w:top="82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CB40" w14:textId="77777777" w:rsidR="00DD194F" w:rsidRDefault="00DD194F" w:rsidP="00527E05">
      <w:r>
        <w:separator/>
      </w:r>
    </w:p>
  </w:endnote>
  <w:endnote w:type="continuationSeparator" w:id="0">
    <w:p w14:paraId="436F4C87" w14:textId="77777777" w:rsidR="00DD194F" w:rsidRDefault="00DD194F" w:rsidP="0052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94E4" w14:textId="77777777" w:rsidR="00DD194F" w:rsidRDefault="00DD194F" w:rsidP="00527E05">
      <w:r>
        <w:separator/>
      </w:r>
    </w:p>
  </w:footnote>
  <w:footnote w:type="continuationSeparator" w:id="0">
    <w:p w14:paraId="53B3B94B" w14:textId="77777777" w:rsidR="00DD194F" w:rsidRDefault="00DD194F" w:rsidP="0052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C88"/>
    <w:multiLevelType w:val="hybridMultilevel"/>
    <w:tmpl w:val="68981B92"/>
    <w:lvl w:ilvl="0" w:tplc="259E89F0">
      <w:numFmt w:val="bullet"/>
      <w:lvlText w:val=""/>
      <w:lvlJc w:val="left"/>
      <w:pPr>
        <w:ind w:left="753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317CC8BA">
      <w:numFmt w:val="bullet"/>
      <w:lvlText w:val="•"/>
      <w:lvlJc w:val="left"/>
      <w:pPr>
        <w:ind w:left="1758" w:hanging="420"/>
      </w:pPr>
      <w:rPr>
        <w:rFonts w:hint="default"/>
      </w:rPr>
    </w:lvl>
    <w:lvl w:ilvl="2" w:tplc="FC7CED92">
      <w:numFmt w:val="bullet"/>
      <w:lvlText w:val="•"/>
      <w:lvlJc w:val="left"/>
      <w:pPr>
        <w:ind w:left="2757" w:hanging="420"/>
      </w:pPr>
      <w:rPr>
        <w:rFonts w:hint="default"/>
      </w:rPr>
    </w:lvl>
    <w:lvl w:ilvl="3" w:tplc="BE30AF0A">
      <w:numFmt w:val="bullet"/>
      <w:lvlText w:val="•"/>
      <w:lvlJc w:val="left"/>
      <w:pPr>
        <w:ind w:left="3755" w:hanging="420"/>
      </w:pPr>
      <w:rPr>
        <w:rFonts w:hint="default"/>
      </w:rPr>
    </w:lvl>
    <w:lvl w:ilvl="4" w:tplc="AFBEA5EA">
      <w:numFmt w:val="bullet"/>
      <w:lvlText w:val="•"/>
      <w:lvlJc w:val="left"/>
      <w:pPr>
        <w:ind w:left="4754" w:hanging="420"/>
      </w:pPr>
      <w:rPr>
        <w:rFonts w:hint="default"/>
      </w:rPr>
    </w:lvl>
    <w:lvl w:ilvl="5" w:tplc="AAC60F10">
      <w:numFmt w:val="bullet"/>
      <w:lvlText w:val="•"/>
      <w:lvlJc w:val="left"/>
      <w:pPr>
        <w:ind w:left="5753" w:hanging="420"/>
      </w:pPr>
      <w:rPr>
        <w:rFonts w:hint="default"/>
      </w:rPr>
    </w:lvl>
    <w:lvl w:ilvl="6" w:tplc="53B6FDB0">
      <w:numFmt w:val="bullet"/>
      <w:lvlText w:val="•"/>
      <w:lvlJc w:val="left"/>
      <w:pPr>
        <w:ind w:left="6751" w:hanging="420"/>
      </w:pPr>
      <w:rPr>
        <w:rFonts w:hint="default"/>
      </w:rPr>
    </w:lvl>
    <w:lvl w:ilvl="7" w:tplc="E5AC8FA6">
      <w:numFmt w:val="bullet"/>
      <w:lvlText w:val="•"/>
      <w:lvlJc w:val="left"/>
      <w:pPr>
        <w:ind w:left="7750" w:hanging="420"/>
      </w:pPr>
      <w:rPr>
        <w:rFonts w:hint="default"/>
      </w:rPr>
    </w:lvl>
    <w:lvl w:ilvl="8" w:tplc="39E42F30">
      <w:numFmt w:val="bullet"/>
      <w:lvlText w:val="•"/>
      <w:lvlJc w:val="left"/>
      <w:pPr>
        <w:ind w:left="8749" w:hanging="420"/>
      </w:pPr>
      <w:rPr>
        <w:rFonts w:hint="default"/>
      </w:rPr>
    </w:lvl>
  </w:abstractNum>
  <w:num w:numId="1" w16cid:durableId="214279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0F9"/>
    <w:rsid w:val="001030F9"/>
    <w:rsid w:val="00207D88"/>
    <w:rsid w:val="004B226D"/>
    <w:rsid w:val="00527E05"/>
    <w:rsid w:val="009C6ADE"/>
    <w:rsid w:val="00C55C76"/>
    <w:rsid w:val="00D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397E6DDE"/>
  <w15:docId w15:val="{9A02B2AF-7B9A-4DC8-8317-AF0C5CC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52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7E05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7E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7E0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6</cp:revision>
  <dcterms:created xsi:type="dcterms:W3CDTF">2022-10-17T04:25:00Z</dcterms:created>
  <dcterms:modified xsi:type="dcterms:W3CDTF">2022-10-25T07:26:00Z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